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B8195" w14:textId="0CCEFF4B" w:rsidR="005F2B4F" w:rsidRPr="005F2B4F" w:rsidRDefault="008E01E0" w:rsidP="008E0D18">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Board of Historic Resources</w:t>
      </w:r>
      <w:r w:rsidR="005F2B4F" w:rsidRPr="005F2B4F">
        <w:rPr>
          <w:rFonts w:ascii="Times New Roman" w:eastAsiaTheme="minorEastAsia" w:hAnsi="Times New Roman" w:cs="Times New Roman"/>
          <w:b/>
          <w:sz w:val="24"/>
          <w:szCs w:val="24"/>
          <w:lang w:bidi="en-US"/>
        </w:rPr>
        <w:t xml:space="preserve"> Quarterly Meeting</w:t>
      </w:r>
    </w:p>
    <w:p w14:paraId="0FA6FD69" w14:textId="1DA5E586" w:rsidR="005F2B4F" w:rsidRPr="005F2B4F" w:rsidRDefault="008E01E0" w:rsidP="008E0D18">
      <w:pPr>
        <w:spacing w:after="0" w:line="240" w:lineRule="auto"/>
        <w:rPr>
          <w:rFonts w:ascii="Times New Roman" w:eastAsiaTheme="minorEastAsia" w:hAnsi="Times New Roman" w:cs="Times New Roman"/>
          <w:b/>
          <w:sz w:val="24"/>
          <w:szCs w:val="24"/>
          <w:lang w:bidi="en-US"/>
        </w:rPr>
      </w:pPr>
      <w:r>
        <w:rPr>
          <w:rFonts w:ascii="Times New Roman" w:eastAsiaTheme="minorEastAsia" w:hAnsi="Times New Roman" w:cs="Times New Roman"/>
          <w:b/>
          <w:sz w:val="24"/>
          <w:szCs w:val="24"/>
          <w:lang w:bidi="en-US"/>
        </w:rPr>
        <w:t>19 September</w:t>
      </w:r>
      <w:r w:rsidR="005F2B4F" w:rsidRPr="005F2B4F">
        <w:rPr>
          <w:rFonts w:ascii="Times New Roman" w:eastAsiaTheme="minorEastAsia" w:hAnsi="Times New Roman" w:cs="Times New Roman"/>
          <w:b/>
          <w:sz w:val="24"/>
          <w:szCs w:val="24"/>
          <w:lang w:bidi="en-US"/>
        </w:rPr>
        <w:t xml:space="preserve"> 2024</w:t>
      </w:r>
    </w:p>
    <w:p w14:paraId="1454552D" w14:textId="77777777" w:rsidR="005F2B4F" w:rsidRPr="005F2B4F" w:rsidRDefault="005F2B4F" w:rsidP="008E0D18">
      <w:pPr>
        <w:spacing w:after="0" w:line="240" w:lineRule="auto"/>
        <w:rPr>
          <w:rFonts w:ascii="Times New Roman" w:eastAsiaTheme="minorEastAsia" w:hAnsi="Times New Roman" w:cs="Times New Roman"/>
          <w:b/>
          <w:sz w:val="24"/>
          <w:szCs w:val="24"/>
          <w:lang w:bidi="en-US"/>
        </w:rPr>
      </w:pPr>
    </w:p>
    <w:p w14:paraId="02546363" w14:textId="77777777" w:rsidR="005F2B4F" w:rsidRPr="005F2B4F" w:rsidRDefault="005F2B4F" w:rsidP="008E0D18">
      <w:pPr>
        <w:spacing w:after="0" w:line="240" w:lineRule="auto"/>
        <w:rPr>
          <w:rFonts w:ascii="Times New Roman" w:eastAsiaTheme="minorEastAsia" w:hAnsi="Times New Roman" w:cs="Times New Roman"/>
          <w:bCs/>
          <w:sz w:val="24"/>
          <w:szCs w:val="24"/>
          <w:lang w:bidi="en-US"/>
        </w:rPr>
      </w:pPr>
      <w:r w:rsidRPr="005F2B4F">
        <w:rPr>
          <w:rFonts w:ascii="Times New Roman" w:eastAsiaTheme="minorEastAsia" w:hAnsi="Times New Roman" w:cs="Times New Roman"/>
          <w:bCs/>
          <w:sz w:val="24"/>
          <w:szCs w:val="24"/>
          <w:lang w:bidi="en-US"/>
        </w:rPr>
        <w:t>* Marker contributes to the diversification of the program</w:t>
      </w:r>
    </w:p>
    <w:p w14:paraId="7A757DBD" w14:textId="77777777" w:rsidR="005F2B4F" w:rsidRPr="005F2B4F" w:rsidRDefault="005F2B4F" w:rsidP="008E0D18">
      <w:pPr>
        <w:spacing w:after="0" w:line="240" w:lineRule="auto"/>
        <w:rPr>
          <w:rFonts w:ascii="Times New Roman" w:eastAsiaTheme="minorEastAsia" w:hAnsi="Times New Roman" w:cs="Times New Roman"/>
          <w:b/>
          <w:sz w:val="24"/>
          <w:szCs w:val="24"/>
          <w:u w:val="single"/>
          <w:lang w:bidi="en-US"/>
        </w:rPr>
      </w:pPr>
    </w:p>
    <w:p w14:paraId="0865C562" w14:textId="77777777" w:rsidR="005F2B4F" w:rsidRPr="005F2B4F" w:rsidRDefault="005F2B4F" w:rsidP="008E0D18">
      <w:pPr>
        <w:spacing w:after="0" w:line="240" w:lineRule="auto"/>
        <w:rPr>
          <w:rFonts w:ascii="Times New Roman" w:eastAsiaTheme="minorEastAsia" w:hAnsi="Times New Roman" w:cs="Times New Roman"/>
          <w:b/>
          <w:sz w:val="24"/>
          <w:szCs w:val="24"/>
          <w:u w:val="single"/>
          <w:lang w:bidi="en-US"/>
        </w:rPr>
      </w:pPr>
      <w:r w:rsidRPr="005F2B4F">
        <w:rPr>
          <w:rFonts w:ascii="Times New Roman" w:eastAsiaTheme="minorEastAsia" w:hAnsi="Times New Roman" w:cs="Times New Roman"/>
          <w:b/>
          <w:sz w:val="24"/>
          <w:szCs w:val="24"/>
          <w:u w:val="single"/>
          <w:lang w:bidi="en-US"/>
        </w:rPr>
        <w:t>New Markers</w:t>
      </w:r>
    </w:p>
    <w:p w14:paraId="6993490E" w14:textId="77777777" w:rsidR="008E0D18" w:rsidRDefault="008E0D18" w:rsidP="008E0D18">
      <w:pPr>
        <w:spacing w:after="0" w:line="240" w:lineRule="auto"/>
        <w:rPr>
          <w:rFonts w:ascii="Times New Roman" w:hAnsi="Times New Roman" w:cs="Times New Roman"/>
          <w:b/>
          <w:sz w:val="24"/>
          <w:szCs w:val="24"/>
        </w:rPr>
      </w:pPr>
    </w:p>
    <w:p w14:paraId="4B727BDD" w14:textId="386A8594" w:rsidR="005F2B4F" w:rsidRPr="005F2B4F" w:rsidRDefault="008E0D18" w:rsidP="008E0D1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 </w:t>
      </w:r>
      <w:r w:rsidR="005F2B4F" w:rsidRPr="005F2B4F">
        <w:rPr>
          <w:rFonts w:ascii="Times New Roman" w:hAnsi="Times New Roman" w:cs="Times New Roman"/>
          <w:b/>
          <w:sz w:val="24"/>
          <w:szCs w:val="24"/>
        </w:rPr>
        <w:t>North Pamunkey Baptist Church</w:t>
      </w:r>
    </w:p>
    <w:p w14:paraId="43804953" w14:textId="77777777" w:rsidR="008E0D18" w:rsidRDefault="008E0D18" w:rsidP="008E0D18">
      <w:pPr>
        <w:spacing w:after="0" w:line="240" w:lineRule="auto"/>
        <w:contextualSpacing/>
        <w:rPr>
          <w:rFonts w:ascii="Times New Roman" w:hAnsi="Times New Roman" w:cs="Times New Roman"/>
          <w:b/>
          <w:sz w:val="24"/>
          <w:szCs w:val="24"/>
        </w:rPr>
      </w:pPr>
    </w:p>
    <w:p w14:paraId="020698BE" w14:textId="52668EC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Sponsor:</w:t>
      </w:r>
      <w:r w:rsidRPr="005F2B4F">
        <w:rPr>
          <w:rFonts w:ascii="Times New Roman" w:hAnsi="Times New Roman" w:cs="Times New Roman"/>
          <w:sz w:val="24"/>
          <w:szCs w:val="24"/>
        </w:rPr>
        <w:t xml:space="preserve"> North Pamunkey Baptist Church</w:t>
      </w:r>
    </w:p>
    <w:p w14:paraId="521E6C97"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Locality:</w:t>
      </w:r>
      <w:r w:rsidRPr="005F2B4F">
        <w:rPr>
          <w:rFonts w:ascii="Times New Roman" w:hAnsi="Times New Roman" w:cs="Times New Roman"/>
          <w:sz w:val="24"/>
          <w:szCs w:val="24"/>
        </w:rPr>
        <w:t xml:space="preserve"> Orange County</w:t>
      </w:r>
    </w:p>
    <w:p w14:paraId="7438C634"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Proposed Location:</w:t>
      </w:r>
      <w:r w:rsidRPr="005F2B4F">
        <w:rPr>
          <w:rFonts w:ascii="Times New Roman" w:hAnsi="Times New Roman" w:cs="Times New Roman"/>
          <w:sz w:val="24"/>
          <w:szCs w:val="24"/>
        </w:rPr>
        <w:t xml:space="preserve"> 15109 Pamunkey Lane</w:t>
      </w:r>
    </w:p>
    <w:p w14:paraId="4118B892"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Sponsor Contact</w:t>
      </w:r>
      <w:r w:rsidRPr="005F2B4F">
        <w:rPr>
          <w:rFonts w:ascii="Times New Roman" w:hAnsi="Times New Roman" w:cs="Times New Roman"/>
          <w:sz w:val="24"/>
          <w:szCs w:val="24"/>
        </w:rPr>
        <w:t xml:space="preserve">: Jennifer Conley, </w:t>
      </w:r>
      <w:hyperlink r:id="rId7" w:history="1">
        <w:r w:rsidRPr="005F2B4F">
          <w:rPr>
            <w:rStyle w:val="Hyperlink"/>
            <w:rFonts w:ascii="Times New Roman" w:hAnsi="Times New Roman" w:cs="Times New Roman"/>
            <w:sz w:val="24"/>
            <w:szCs w:val="24"/>
          </w:rPr>
          <w:t>jwal523@msn.com</w:t>
        </w:r>
      </w:hyperlink>
      <w:r w:rsidRPr="005F2B4F">
        <w:rPr>
          <w:rFonts w:ascii="Times New Roman" w:hAnsi="Times New Roman" w:cs="Times New Roman"/>
          <w:sz w:val="24"/>
          <w:szCs w:val="24"/>
        </w:rPr>
        <w:t xml:space="preserve"> </w:t>
      </w:r>
    </w:p>
    <w:p w14:paraId="6C6D804B" w14:textId="77777777" w:rsidR="005F2B4F" w:rsidRPr="005F2B4F" w:rsidRDefault="005F2B4F" w:rsidP="008E0D18">
      <w:pPr>
        <w:spacing w:after="0" w:line="240" w:lineRule="auto"/>
        <w:contextualSpacing/>
        <w:rPr>
          <w:rFonts w:ascii="Times New Roman" w:hAnsi="Times New Roman" w:cs="Times New Roman"/>
          <w:sz w:val="24"/>
          <w:szCs w:val="24"/>
        </w:rPr>
      </w:pPr>
    </w:p>
    <w:p w14:paraId="3FDFB37C" w14:textId="77777777" w:rsidR="005F2B4F" w:rsidRPr="005F2B4F" w:rsidRDefault="005F2B4F" w:rsidP="008E0D18">
      <w:pPr>
        <w:spacing w:after="0" w:line="240" w:lineRule="auto"/>
        <w:contextualSpacing/>
        <w:rPr>
          <w:rFonts w:ascii="Times New Roman" w:hAnsi="Times New Roman" w:cs="Times New Roman"/>
          <w:b/>
          <w:sz w:val="24"/>
          <w:szCs w:val="24"/>
        </w:rPr>
      </w:pPr>
      <w:r w:rsidRPr="005F2B4F">
        <w:rPr>
          <w:rFonts w:ascii="Times New Roman" w:hAnsi="Times New Roman" w:cs="Times New Roman"/>
          <w:b/>
          <w:sz w:val="24"/>
          <w:szCs w:val="24"/>
        </w:rPr>
        <w:t>Original text:</w:t>
      </w:r>
    </w:p>
    <w:p w14:paraId="084D297C" w14:textId="77777777" w:rsidR="008E0D18" w:rsidRDefault="008E0D18" w:rsidP="008E0D18">
      <w:pPr>
        <w:spacing w:after="0" w:line="240" w:lineRule="auto"/>
        <w:jc w:val="both"/>
        <w:rPr>
          <w:rFonts w:ascii="Times New Roman" w:hAnsi="Times New Roman" w:cs="Times New Roman"/>
          <w:sz w:val="24"/>
          <w:szCs w:val="24"/>
        </w:rPr>
      </w:pPr>
    </w:p>
    <w:p w14:paraId="789BEF72" w14:textId="5E9EAC84" w:rsidR="005F2B4F" w:rsidRPr="005F2B4F" w:rsidRDefault="005F2B4F" w:rsidP="008E0D18">
      <w:pPr>
        <w:spacing w:after="0" w:line="240" w:lineRule="auto"/>
        <w:jc w:val="both"/>
        <w:rPr>
          <w:rFonts w:ascii="Times New Roman" w:hAnsi="Times New Roman" w:cs="Times New Roman"/>
          <w:b/>
          <w:sz w:val="24"/>
          <w:szCs w:val="24"/>
        </w:rPr>
      </w:pPr>
      <w:r w:rsidRPr="005F2B4F">
        <w:rPr>
          <w:rFonts w:ascii="Times New Roman" w:hAnsi="Times New Roman" w:cs="Times New Roman"/>
          <w:b/>
          <w:sz w:val="24"/>
          <w:szCs w:val="24"/>
        </w:rPr>
        <w:t>North Pamunkey Baptist Church</w:t>
      </w:r>
    </w:p>
    <w:p w14:paraId="113DEFAA" w14:textId="77777777" w:rsidR="005F2B4F" w:rsidRPr="005F2B4F" w:rsidRDefault="005F2B4F" w:rsidP="008E0D18">
      <w:pPr>
        <w:spacing w:after="0" w:line="240" w:lineRule="auto"/>
        <w:rPr>
          <w:rFonts w:ascii="Times New Roman" w:hAnsi="Times New Roman" w:cs="Times New Roman"/>
          <w:sz w:val="24"/>
          <w:szCs w:val="24"/>
        </w:rPr>
      </w:pPr>
      <w:r w:rsidRPr="005F2B4F">
        <w:rPr>
          <w:rFonts w:ascii="Times New Roman" w:hAnsi="Times New Roman" w:cs="Times New Roman"/>
          <w:sz w:val="24"/>
          <w:szCs w:val="24"/>
        </w:rPr>
        <w:t xml:space="preserve"> </w:t>
      </w:r>
    </w:p>
    <w:p w14:paraId="101FFAFE"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In 1774, Pamunkey Meeting House (Bledsoe’s Meeting House) was established as a Baptist house of worship by Elijah Craig and Aaron Bledsoe. Both men were among those who, prior to the church’s founding, were arrested and imprisoned for preaching, as their denomination was not approved by the official church of the colony. They persisted, signing the Dissenters Petition, which contained the names of 10,000 men who petitioned the Virginia legislature for an end to a state-sponsored religion in 1776. The Baptists promised to support the American Revolution in return for increased toleration of their beliefs. Elijah Craig helped recruit soldiers for the army. In 1788, as states began to ratify the Constitution, Virginia Baptists felt some hesitation. Bledsoe’s Meeting House led opposition to the Bill of Rights. Later to show his dedication to protecting religious liberty, James Madison sent a copy of the Federalist to John Leland and Aaron Bledsoe. The present church’s sanctuary was built in 1851. Prior to the Civil War’s end, its membership contained a large proportion of enslaved people. While few of their names have survived, a partial list of members between 1818 and 1836 does contain a few- Jane, Polly, Ben, Mary, Henry, Isaac, Jude, and Martha. While most African Americans probably left upon the formation of nearby Shady Grove Baptist Church in 1871, one black member is </w:t>
      </w:r>
      <w:proofErr w:type="gramStart"/>
      <w:r w:rsidRPr="005F2B4F">
        <w:rPr>
          <w:rFonts w:ascii="Times New Roman" w:hAnsi="Times New Roman" w:cs="Times New Roman"/>
          <w:sz w:val="24"/>
          <w:szCs w:val="24"/>
        </w:rPr>
        <w:t>definitely known</w:t>
      </w:r>
      <w:proofErr w:type="gramEnd"/>
      <w:r w:rsidRPr="005F2B4F">
        <w:rPr>
          <w:rFonts w:ascii="Times New Roman" w:hAnsi="Times New Roman" w:cs="Times New Roman"/>
          <w:sz w:val="24"/>
          <w:szCs w:val="24"/>
        </w:rPr>
        <w:t xml:space="preserve"> from the 1890’s. Squire May played an active role in the business meetings during this era.</w:t>
      </w:r>
    </w:p>
    <w:p w14:paraId="35EC9886" w14:textId="77777777" w:rsidR="005F2B4F" w:rsidRPr="005F2B4F" w:rsidRDefault="005F2B4F" w:rsidP="008E0D18">
      <w:pPr>
        <w:spacing w:after="0" w:line="240" w:lineRule="auto"/>
        <w:contextualSpacing/>
        <w:rPr>
          <w:rFonts w:ascii="Times New Roman" w:hAnsi="Times New Roman" w:cs="Times New Roman"/>
          <w:sz w:val="24"/>
          <w:szCs w:val="24"/>
        </w:rPr>
      </w:pPr>
    </w:p>
    <w:p w14:paraId="50A413A3" w14:textId="77777777" w:rsidR="005F2B4F" w:rsidRPr="005F2B4F" w:rsidRDefault="005F2B4F" w:rsidP="008E0D18">
      <w:pPr>
        <w:spacing w:after="0" w:line="240" w:lineRule="auto"/>
        <w:contextualSpacing/>
        <w:rPr>
          <w:rFonts w:ascii="Times New Roman" w:hAnsi="Times New Roman" w:cs="Times New Roman"/>
          <w:b/>
          <w:sz w:val="24"/>
          <w:szCs w:val="24"/>
        </w:rPr>
      </w:pPr>
      <w:r w:rsidRPr="005F2B4F">
        <w:rPr>
          <w:rFonts w:ascii="Times New Roman" w:hAnsi="Times New Roman" w:cs="Times New Roman"/>
          <w:b/>
          <w:sz w:val="24"/>
          <w:szCs w:val="24"/>
        </w:rPr>
        <w:t>241 words/ 1,502 characters</w:t>
      </w:r>
    </w:p>
    <w:p w14:paraId="41922E94" w14:textId="77777777" w:rsidR="005F2B4F" w:rsidRPr="005F2B4F" w:rsidRDefault="005F2B4F" w:rsidP="008E0D18">
      <w:pPr>
        <w:spacing w:after="0" w:line="240" w:lineRule="auto"/>
        <w:contextualSpacing/>
        <w:rPr>
          <w:rFonts w:ascii="Times New Roman" w:hAnsi="Times New Roman" w:cs="Times New Roman"/>
          <w:b/>
          <w:sz w:val="24"/>
          <w:szCs w:val="24"/>
        </w:rPr>
      </w:pPr>
    </w:p>
    <w:p w14:paraId="63F9F119" w14:textId="77777777" w:rsidR="005F2B4F" w:rsidRPr="005F2B4F" w:rsidRDefault="005F2B4F" w:rsidP="008E0D18">
      <w:pPr>
        <w:spacing w:after="0" w:line="240" w:lineRule="auto"/>
        <w:rPr>
          <w:rFonts w:ascii="Times New Roman" w:hAnsi="Times New Roman" w:cs="Times New Roman"/>
          <w:b/>
          <w:sz w:val="24"/>
          <w:szCs w:val="24"/>
        </w:rPr>
      </w:pPr>
      <w:r w:rsidRPr="005F2B4F">
        <w:rPr>
          <w:rFonts w:ascii="Times New Roman" w:hAnsi="Times New Roman" w:cs="Times New Roman"/>
          <w:b/>
          <w:sz w:val="24"/>
          <w:szCs w:val="24"/>
        </w:rPr>
        <w:t>Edited text:</w:t>
      </w:r>
    </w:p>
    <w:p w14:paraId="62214912" w14:textId="77777777" w:rsidR="008E0D18" w:rsidRDefault="008E0D18" w:rsidP="008E0D18">
      <w:pPr>
        <w:spacing w:after="0" w:line="240" w:lineRule="auto"/>
        <w:jc w:val="both"/>
        <w:rPr>
          <w:rFonts w:ascii="Times New Roman" w:hAnsi="Times New Roman" w:cs="Times New Roman"/>
          <w:b/>
          <w:sz w:val="24"/>
          <w:szCs w:val="24"/>
        </w:rPr>
      </w:pPr>
      <w:bookmarkStart w:id="0" w:name="_Hlk171948149"/>
    </w:p>
    <w:p w14:paraId="40596DB6" w14:textId="2B89D79C" w:rsidR="005F2B4F" w:rsidRPr="005F2B4F" w:rsidRDefault="005F2B4F" w:rsidP="008E0D18">
      <w:pPr>
        <w:spacing w:after="0" w:line="240" w:lineRule="auto"/>
        <w:jc w:val="both"/>
        <w:rPr>
          <w:rFonts w:ascii="Times New Roman" w:hAnsi="Times New Roman" w:cs="Times New Roman"/>
          <w:b/>
          <w:sz w:val="24"/>
          <w:szCs w:val="24"/>
        </w:rPr>
      </w:pPr>
      <w:r w:rsidRPr="005F2B4F">
        <w:rPr>
          <w:rFonts w:ascii="Times New Roman" w:hAnsi="Times New Roman" w:cs="Times New Roman"/>
          <w:b/>
          <w:sz w:val="24"/>
          <w:szCs w:val="24"/>
        </w:rPr>
        <w:t>North Pamunkey Baptist Church</w:t>
      </w:r>
    </w:p>
    <w:p w14:paraId="5836BDE1" w14:textId="77777777" w:rsidR="008E0D18" w:rsidRDefault="008E0D18" w:rsidP="008E0D18">
      <w:pPr>
        <w:spacing w:after="0" w:line="240" w:lineRule="auto"/>
        <w:jc w:val="both"/>
        <w:rPr>
          <w:rFonts w:ascii="Times New Roman" w:eastAsia="Calibri" w:hAnsi="Times New Roman" w:cs="Times New Roman"/>
          <w:kern w:val="2"/>
          <w:sz w:val="24"/>
          <w:szCs w:val="24"/>
          <w:lang w:val="en"/>
          <w14:ligatures w14:val="standardContextual"/>
        </w:rPr>
      </w:pPr>
    </w:p>
    <w:p w14:paraId="4B5C28B2" w14:textId="31FD29BB" w:rsidR="005F2B4F" w:rsidRPr="005F2B4F" w:rsidRDefault="005F2B4F" w:rsidP="008E0D18">
      <w:pPr>
        <w:spacing w:after="0" w:line="240" w:lineRule="auto"/>
        <w:jc w:val="both"/>
        <w:rPr>
          <w:rFonts w:ascii="Times New Roman" w:eastAsia="Calibri" w:hAnsi="Times New Roman" w:cs="Times New Roman"/>
          <w:kern w:val="2"/>
          <w:sz w:val="24"/>
          <w:szCs w:val="24"/>
          <w:lang w:val="en"/>
          <w14:ligatures w14:val="standardContextual"/>
        </w:rPr>
      </w:pPr>
      <w:r w:rsidRPr="005F2B4F">
        <w:rPr>
          <w:rFonts w:ascii="Times New Roman" w:eastAsia="Calibri" w:hAnsi="Times New Roman" w:cs="Times New Roman"/>
          <w:kern w:val="2"/>
          <w:sz w:val="24"/>
          <w:szCs w:val="24"/>
          <w:lang w:val="en"/>
          <w14:ligatures w14:val="standardContextual"/>
        </w:rPr>
        <w:t xml:space="preserve">Baptist ministers Elijah Craig and Aaron Bledsoe organized this congregation in 1774 as their denomination grew in VA. Both men had earlier been imprisoned for preaching without permission from the established Church of England. They and others in the community petitioned for religious freedom during the Revolutionary War while also providing support for the patriot cause. Bledsoe, pastor here for 32 years, was one of several prominent local Baptists whose political support James </w:t>
      </w:r>
      <w:r w:rsidRPr="005F2B4F">
        <w:rPr>
          <w:rFonts w:ascii="Times New Roman" w:eastAsia="Calibri" w:hAnsi="Times New Roman" w:cs="Times New Roman"/>
          <w:kern w:val="2"/>
          <w:sz w:val="24"/>
          <w:szCs w:val="24"/>
          <w:lang w:val="en"/>
          <w14:ligatures w14:val="standardContextual"/>
        </w:rPr>
        <w:lastRenderedPageBreak/>
        <w:t>Madison won in the 1780s by promising to secure religious liberty. The present sanctuary was completed in the 1850s. Many enslaved people were members of the church before the Civil War but departed after Emancipation.</w:t>
      </w:r>
      <w:bookmarkEnd w:id="0"/>
    </w:p>
    <w:p w14:paraId="14872C66" w14:textId="77777777" w:rsidR="008E0D18" w:rsidRDefault="008E0D18" w:rsidP="008E0D18">
      <w:pPr>
        <w:spacing w:after="0" w:line="240" w:lineRule="auto"/>
        <w:rPr>
          <w:rFonts w:ascii="Times New Roman" w:hAnsi="Times New Roman" w:cs="Times New Roman"/>
          <w:b/>
          <w:sz w:val="24"/>
          <w:szCs w:val="24"/>
        </w:rPr>
      </w:pPr>
    </w:p>
    <w:p w14:paraId="613DD3D0" w14:textId="471F3D80" w:rsidR="005F2B4F" w:rsidRPr="005F2B4F" w:rsidRDefault="005F2B4F" w:rsidP="008E0D18">
      <w:pPr>
        <w:spacing w:after="0" w:line="240" w:lineRule="auto"/>
        <w:rPr>
          <w:rFonts w:ascii="Times New Roman" w:hAnsi="Times New Roman" w:cs="Times New Roman"/>
          <w:b/>
          <w:sz w:val="24"/>
          <w:szCs w:val="24"/>
        </w:rPr>
      </w:pPr>
      <w:r w:rsidRPr="005F2B4F">
        <w:rPr>
          <w:rFonts w:ascii="Times New Roman" w:hAnsi="Times New Roman" w:cs="Times New Roman"/>
          <w:b/>
          <w:sz w:val="24"/>
          <w:szCs w:val="24"/>
        </w:rPr>
        <w:t>108 words/ 703 characters</w:t>
      </w:r>
    </w:p>
    <w:p w14:paraId="7006E79E" w14:textId="77777777" w:rsidR="005F2B4F" w:rsidRPr="005F2B4F" w:rsidRDefault="005F2B4F" w:rsidP="008E0D18">
      <w:pPr>
        <w:spacing w:after="0" w:line="240" w:lineRule="auto"/>
        <w:rPr>
          <w:rFonts w:ascii="Times New Roman" w:hAnsi="Times New Roman" w:cs="Times New Roman"/>
          <w:sz w:val="24"/>
          <w:szCs w:val="24"/>
        </w:rPr>
      </w:pPr>
    </w:p>
    <w:p w14:paraId="53F09E98" w14:textId="77777777" w:rsidR="005F2B4F" w:rsidRPr="005F2B4F" w:rsidRDefault="005F2B4F" w:rsidP="008E0D18">
      <w:pPr>
        <w:spacing w:after="0" w:line="240" w:lineRule="auto"/>
        <w:contextualSpacing/>
        <w:rPr>
          <w:rFonts w:ascii="Times New Roman" w:hAnsi="Times New Roman" w:cs="Times New Roman"/>
          <w:b/>
          <w:sz w:val="24"/>
          <w:szCs w:val="24"/>
        </w:rPr>
      </w:pPr>
      <w:r w:rsidRPr="005F2B4F">
        <w:rPr>
          <w:rFonts w:ascii="Times New Roman" w:hAnsi="Times New Roman" w:cs="Times New Roman"/>
          <w:b/>
          <w:sz w:val="24"/>
          <w:szCs w:val="24"/>
        </w:rPr>
        <w:t>Sources:</w:t>
      </w:r>
    </w:p>
    <w:p w14:paraId="51011358" w14:textId="77777777" w:rsidR="005F2B4F" w:rsidRPr="005F2B4F" w:rsidRDefault="005F2B4F" w:rsidP="008E0D18">
      <w:pPr>
        <w:spacing w:after="0" w:line="240" w:lineRule="auto"/>
        <w:contextualSpacing/>
        <w:rPr>
          <w:rFonts w:ascii="Times New Roman" w:hAnsi="Times New Roman" w:cs="Times New Roman"/>
          <w:sz w:val="24"/>
          <w:szCs w:val="24"/>
        </w:rPr>
      </w:pPr>
    </w:p>
    <w:p w14:paraId="315006EA"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Robert B. Semple, </w:t>
      </w:r>
      <w:r w:rsidRPr="005F2B4F">
        <w:rPr>
          <w:rFonts w:ascii="Times New Roman" w:hAnsi="Times New Roman" w:cs="Times New Roman"/>
          <w:i/>
          <w:iCs/>
          <w:sz w:val="24"/>
          <w:szCs w:val="24"/>
        </w:rPr>
        <w:t>A History of the Rise and Progress of the Baptists in Virginia</w:t>
      </w:r>
      <w:r w:rsidRPr="005F2B4F">
        <w:rPr>
          <w:rFonts w:ascii="Times New Roman" w:hAnsi="Times New Roman" w:cs="Times New Roman"/>
          <w:sz w:val="24"/>
          <w:szCs w:val="24"/>
        </w:rPr>
        <w:t xml:space="preserve"> (Richmond, 1810).</w:t>
      </w:r>
    </w:p>
    <w:p w14:paraId="662600B8" w14:textId="77777777" w:rsidR="005F2B4F" w:rsidRPr="005F2B4F" w:rsidRDefault="005F2B4F" w:rsidP="008E0D18">
      <w:pPr>
        <w:spacing w:after="0" w:line="240" w:lineRule="auto"/>
        <w:contextualSpacing/>
        <w:rPr>
          <w:rFonts w:ascii="Times New Roman" w:hAnsi="Times New Roman" w:cs="Times New Roman"/>
          <w:sz w:val="24"/>
          <w:szCs w:val="24"/>
        </w:rPr>
      </w:pPr>
    </w:p>
    <w:p w14:paraId="5AF67825"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“Dissenters: Petition” (1776), Library of Virginia: </w:t>
      </w:r>
      <w:hyperlink r:id="rId8" w:history="1">
        <w:r w:rsidRPr="005F2B4F">
          <w:rPr>
            <w:rStyle w:val="Hyperlink"/>
            <w:rFonts w:ascii="Times New Roman" w:hAnsi="Times New Roman" w:cs="Times New Roman"/>
            <w:sz w:val="24"/>
            <w:szCs w:val="24"/>
          </w:rPr>
          <w:t>https://rosetta.virginiamemory.com/delivery/DeliveryManagerServlet?dps_pid=IE3435021</w:t>
        </w:r>
      </w:hyperlink>
    </w:p>
    <w:p w14:paraId="3C6C1376" w14:textId="77777777" w:rsidR="005F2B4F" w:rsidRPr="005F2B4F" w:rsidRDefault="005F2B4F" w:rsidP="008E0D18">
      <w:pPr>
        <w:spacing w:after="0" w:line="240" w:lineRule="auto"/>
        <w:contextualSpacing/>
        <w:rPr>
          <w:rFonts w:ascii="Times New Roman" w:hAnsi="Times New Roman" w:cs="Times New Roman"/>
          <w:sz w:val="24"/>
          <w:szCs w:val="24"/>
        </w:rPr>
      </w:pPr>
    </w:p>
    <w:p w14:paraId="19335E8D"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James Gordon Jr. to James Madison, 17 Feb. 1788, Founders Online: </w:t>
      </w:r>
      <w:hyperlink r:id="rId9" w:history="1">
        <w:r w:rsidRPr="005F2B4F">
          <w:rPr>
            <w:rStyle w:val="Hyperlink"/>
            <w:rFonts w:ascii="Times New Roman" w:hAnsi="Times New Roman" w:cs="Times New Roman"/>
            <w:sz w:val="24"/>
            <w:szCs w:val="24"/>
          </w:rPr>
          <w:t>https://founders.archives.gov/?q=bledsoe&amp;s=1111311111&amp;sa=&amp;r=4&amp;sr</w:t>
        </w:r>
      </w:hyperlink>
    </w:p>
    <w:p w14:paraId="62BF020A" w14:textId="77777777" w:rsidR="005F2B4F" w:rsidRPr="005F2B4F" w:rsidRDefault="005F2B4F" w:rsidP="008E0D18">
      <w:pPr>
        <w:spacing w:after="0" w:line="240" w:lineRule="auto"/>
        <w:contextualSpacing/>
        <w:rPr>
          <w:rFonts w:ascii="Times New Roman" w:hAnsi="Times New Roman" w:cs="Times New Roman"/>
          <w:sz w:val="24"/>
          <w:szCs w:val="24"/>
        </w:rPr>
      </w:pPr>
    </w:p>
    <w:p w14:paraId="54BE2A06"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Joseph Spencer to James Madison, 28 Feb. 1788, Founders Online: </w:t>
      </w:r>
      <w:hyperlink r:id="rId10" w:history="1">
        <w:r w:rsidRPr="005F2B4F">
          <w:rPr>
            <w:rStyle w:val="Hyperlink"/>
            <w:rFonts w:ascii="Times New Roman" w:hAnsi="Times New Roman" w:cs="Times New Roman"/>
            <w:sz w:val="24"/>
            <w:szCs w:val="24"/>
          </w:rPr>
          <w:t>https://founders.archives.gov/?q=bledsoe&amp;s=1211311113&amp;sa=&amp;r=28&amp;sr</w:t>
        </w:r>
      </w:hyperlink>
    </w:p>
    <w:p w14:paraId="1E5F13B4" w14:textId="77777777" w:rsidR="005F2B4F" w:rsidRPr="005F2B4F" w:rsidRDefault="005F2B4F" w:rsidP="008E0D18">
      <w:pPr>
        <w:spacing w:after="0" w:line="240" w:lineRule="auto"/>
        <w:contextualSpacing/>
        <w:rPr>
          <w:rFonts w:ascii="Times New Roman" w:hAnsi="Times New Roman" w:cs="Times New Roman"/>
          <w:sz w:val="24"/>
          <w:szCs w:val="24"/>
        </w:rPr>
      </w:pPr>
    </w:p>
    <w:p w14:paraId="4083ACF8"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William R. Snead, “North Pamunkey Baptist Church Bicentennial, 1774-1974,” 1974.</w:t>
      </w:r>
    </w:p>
    <w:p w14:paraId="168F7200" w14:textId="77777777" w:rsidR="005F2B4F" w:rsidRPr="005F2B4F" w:rsidRDefault="005F2B4F" w:rsidP="008E0D18">
      <w:pPr>
        <w:spacing w:after="0" w:line="240" w:lineRule="auto"/>
        <w:contextualSpacing/>
        <w:rPr>
          <w:rFonts w:ascii="Times New Roman" w:hAnsi="Times New Roman" w:cs="Times New Roman"/>
          <w:sz w:val="24"/>
          <w:szCs w:val="24"/>
        </w:rPr>
      </w:pPr>
    </w:p>
    <w:p w14:paraId="18151D8E"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Jack Frazer, </w:t>
      </w:r>
      <w:r w:rsidRPr="005F2B4F">
        <w:rPr>
          <w:rFonts w:ascii="Times New Roman" w:hAnsi="Times New Roman" w:cs="Times New Roman"/>
          <w:i/>
          <w:iCs/>
          <w:sz w:val="24"/>
          <w:szCs w:val="24"/>
        </w:rPr>
        <w:t>The Pamunkey Neighborhood</w:t>
      </w:r>
      <w:r w:rsidRPr="005F2B4F">
        <w:rPr>
          <w:rFonts w:ascii="Times New Roman" w:hAnsi="Times New Roman" w:cs="Times New Roman"/>
          <w:sz w:val="24"/>
          <w:szCs w:val="24"/>
        </w:rPr>
        <w:t xml:space="preserve"> (Orange, VA, 2017).</w:t>
      </w:r>
    </w:p>
    <w:p w14:paraId="7D1B82DC" w14:textId="77777777" w:rsidR="005F2B4F" w:rsidRPr="005F2B4F" w:rsidRDefault="005F2B4F" w:rsidP="008E0D18">
      <w:pPr>
        <w:spacing w:after="0" w:line="240" w:lineRule="auto"/>
        <w:contextualSpacing/>
        <w:rPr>
          <w:rFonts w:ascii="Times New Roman" w:hAnsi="Times New Roman" w:cs="Times New Roman"/>
          <w:sz w:val="24"/>
          <w:szCs w:val="24"/>
        </w:rPr>
      </w:pPr>
    </w:p>
    <w:p w14:paraId="23782D8E"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John A. Ragosta, </w:t>
      </w:r>
      <w:r w:rsidRPr="005F2B4F">
        <w:rPr>
          <w:rFonts w:ascii="Times New Roman" w:hAnsi="Times New Roman" w:cs="Times New Roman"/>
          <w:i/>
          <w:iCs/>
          <w:sz w:val="24"/>
          <w:szCs w:val="24"/>
        </w:rPr>
        <w:t>Wellspring of Liberty: How Virginia’s Religious Dissenters Helped Win the American Revolution and Secured Religious Liberty</w:t>
      </w:r>
      <w:r w:rsidRPr="005F2B4F">
        <w:rPr>
          <w:rFonts w:ascii="Times New Roman" w:hAnsi="Times New Roman" w:cs="Times New Roman"/>
          <w:sz w:val="24"/>
          <w:szCs w:val="24"/>
        </w:rPr>
        <w:t xml:space="preserve"> (Oxford: Oxford University Press, 2010).</w:t>
      </w:r>
    </w:p>
    <w:p w14:paraId="54786F56" w14:textId="77777777" w:rsidR="005F2B4F" w:rsidRPr="005F2B4F" w:rsidRDefault="005F2B4F" w:rsidP="008E0D18">
      <w:pPr>
        <w:spacing w:after="0" w:line="240" w:lineRule="auto"/>
        <w:contextualSpacing/>
        <w:rPr>
          <w:rFonts w:ascii="Times New Roman" w:hAnsi="Times New Roman" w:cs="Times New Roman"/>
          <w:sz w:val="24"/>
          <w:szCs w:val="24"/>
        </w:rPr>
      </w:pPr>
    </w:p>
    <w:p w14:paraId="2B540C69" w14:textId="77777777" w:rsidR="005F2B4F" w:rsidRPr="005F2B4F" w:rsidRDefault="005F2B4F" w:rsidP="008E0D18">
      <w:pPr>
        <w:spacing w:after="0" w:line="240" w:lineRule="auto"/>
        <w:contextualSpacing/>
        <w:rPr>
          <w:rFonts w:ascii="Times New Roman" w:hAnsi="Times New Roman" w:cs="Times New Roman"/>
          <w:sz w:val="24"/>
          <w:szCs w:val="24"/>
          <w:lang w:val="en"/>
        </w:rPr>
      </w:pPr>
      <w:r w:rsidRPr="005F2B4F">
        <w:rPr>
          <w:rFonts w:ascii="Times New Roman" w:hAnsi="Times New Roman" w:cs="Times New Roman"/>
          <w:sz w:val="24"/>
          <w:szCs w:val="24"/>
        </w:rPr>
        <w:t xml:space="preserve">Jennifer Waldron Conley, “Bury Me at Pamunkey: </w:t>
      </w:r>
      <w:r w:rsidRPr="005F2B4F">
        <w:rPr>
          <w:rFonts w:ascii="Times New Roman" w:hAnsi="Times New Roman" w:cs="Times New Roman"/>
          <w:sz w:val="24"/>
          <w:szCs w:val="24"/>
          <w:lang w:val="en"/>
        </w:rPr>
        <w:t>250 Years of North Pamunkey Baptist Church,” book manuscript, 2024.</w:t>
      </w:r>
    </w:p>
    <w:p w14:paraId="526CEDA3" w14:textId="77777777" w:rsidR="005F2B4F" w:rsidRPr="005F2B4F" w:rsidRDefault="005F2B4F" w:rsidP="008E0D18">
      <w:pPr>
        <w:spacing w:after="0" w:line="240" w:lineRule="auto"/>
        <w:contextualSpacing/>
        <w:rPr>
          <w:rFonts w:ascii="Times New Roman" w:hAnsi="Times New Roman" w:cs="Times New Roman"/>
          <w:sz w:val="24"/>
          <w:szCs w:val="24"/>
        </w:rPr>
      </w:pPr>
    </w:p>
    <w:p w14:paraId="37E569B8" w14:textId="77777777" w:rsidR="005F2B4F" w:rsidRPr="005F2B4F" w:rsidRDefault="005F2B4F" w:rsidP="008E0D18">
      <w:pPr>
        <w:spacing w:after="0" w:line="240" w:lineRule="auto"/>
        <w:contextualSpacing/>
        <w:rPr>
          <w:rFonts w:ascii="Times New Roman" w:hAnsi="Times New Roman" w:cs="Times New Roman"/>
          <w:sz w:val="24"/>
          <w:szCs w:val="24"/>
        </w:rPr>
      </w:pPr>
    </w:p>
    <w:p w14:paraId="568B123A" w14:textId="18B0C39C" w:rsidR="005F2B4F" w:rsidRPr="005F2B4F" w:rsidRDefault="008E0D18" w:rsidP="008E0D1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005F2B4F" w:rsidRPr="005F2B4F">
        <w:rPr>
          <w:rFonts w:ascii="Times New Roman" w:hAnsi="Times New Roman" w:cs="Times New Roman"/>
          <w:b/>
          <w:sz w:val="24"/>
          <w:szCs w:val="24"/>
        </w:rPr>
        <w:t>Field Brothers: Lewis and Clark Expedition</w:t>
      </w:r>
    </w:p>
    <w:p w14:paraId="094BBFB8" w14:textId="77777777" w:rsidR="00861B44" w:rsidRDefault="00861B44" w:rsidP="008E0D18">
      <w:pPr>
        <w:spacing w:after="0" w:line="240" w:lineRule="auto"/>
        <w:contextualSpacing/>
        <w:rPr>
          <w:rFonts w:ascii="Times New Roman" w:hAnsi="Times New Roman" w:cs="Times New Roman"/>
          <w:b/>
          <w:sz w:val="24"/>
          <w:szCs w:val="24"/>
        </w:rPr>
      </w:pPr>
    </w:p>
    <w:p w14:paraId="30471057" w14:textId="11D3E6D9"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Sponsor:</w:t>
      </w:r>
      <w:r w:rsidRPr="005F2B4F">
        <w:rPr>
          <w:rFonts w:ascii="Times New Roman" w:hAnsi="Times New Roman" w:cs="Times New Roman"/>
          <w:sz w:val="24"/>
          <w:szCs w:val="24"/>
        </w:rPr>
        <w:t xml:space="preserve"> Virginia Lewis and Clark Legacy Trail</w:t>
      </w:r>
    </w:p>
    <w:p w14:paraId="314AA835"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Locality:</w:t>
      </w:r>
      <w:r w:rsidRPr="005F2B4F">
        <w:rPr>
          <w:rFonts w:ascii="Times New Roman" w:hAnsi="Times New Roman" w:cs="Times New Roman"/>
          <w:sz w:val="24"/>
          <w:szCs w:val="24"/>
        </w:rPr>
        <w:t xml:space="preserve"> Culpeper County</w:t>
      </w:r>
    </w:p>
    <w:p w14:paraId="1823C17D"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Proposed Location:</w:t>
      </w:r>
      <w:r w:rsidRPr="005F2B4F">
        <w:rPr>
          <w:rFonts w:ascii="Times New Roman" w:hAnsi="Times New Roman" w:cs="Times New Roman"/>
          <w:sz w:val="24"/>
          <w:szCs w:val="24"/>
        </w:rPr>
        <w:t xml:space="preserve"> Intersection of Kelly’s Ford Road (Rte. 674) and Edwards Shop Road (Rte. 620)</w:t>
      </w:r>
    </w:p>
    <w:p w14:paraId="2EC28FC9"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b/>
          <w:sz w:val="24"/>
          <w:szCs w:val="24"/>
        </w:rPr>
        <w:t>Sponsor Contact</w:t>
      </w:r>
      <w:r w:rsidRPr="005F2B4F">
        <w:rPr>
          <w:rFonts w:ascii="Times New Roman" w:hAnsi="Times New Roman" w:cs="Times New Roman"/>
          <w:sz w:val="24"/>
          <w:szCs w:val="24"/>
        </w:rPr>
        <w:t xml:space="preserve">: John Christiansen, </w:t>
      </w:r>
      <w:hyperlink r:id="rId11" w:history="1">
        <w:r w:rsidRPr="005F2B4F">
          <w:rPr>
            <w:rStyle w:val="Hyperlink"/>
            <w:rFonts w:ascii="Times New Roman" w:hAnsi="Times New Roman" w:cs="Times New Roman"/>
            <w:sz w:val="24"/>
            <w:szCs w:val="24"/>
          </w:rPr>
          <w:t>director@culpepermuseum.com</w:t>
        </w:r>
      </w:hyperlink>
      <w:r w:rsidRPr="005F2B4F">
        <w:rPr>
          <w:rFonts w:ascii="Times New Roman" w:hAnsi="Times New Roman" w:cs="Times New Roman"/>
          <w:sz w:val="24"/>
          <w:szCs w:val="24"/>
        </w:rPr>
        <w:t xml:space="preserve"> </w:t>
      </w:r>
    </w:p>
    <w:p w14:paraId="7912CE69" w14:textId="77777777" w:rsidR="005F2B4F" w:rsidRPr="005F2B4F" w:rsidRDefault="005F2B4F" w:rsidP="008E0D18">
      <w:pPr>
        <w:spacing w:after="0" w:line="240" w:lineRule="auto"/>
        <w:contextualSpacing/>
        <w:rPr>
          <w:rFonts w:ascii="Times New Roman" w:hAnsi="Times New Roman" w:cs="Times New Roman"/>
          <w:sz w:val="24"/>
          <w:szCs w:val="24"/>
        </w:rPr>
      </w:pPr>
    </w:p>
    <w:p w14:paraId="61857B6B" w14:textId="77777777" w:rsidR="005F2B4F" w:rsidRPr="005F2B4F" w:rsidRDefault="005F2B4F" w:rsidP="008E0D18">
      <w:pPr>
        <w:spacing w:after="0" w:line="240" w:lineRule="auto"/>
        <w:contextualSpacing/>
        <w:rPr>
          <w:rFonts w:ascii="Times New Roman" w:hAnsi="Times New Roman" w:cs="Times New Roman"/>
          <w:b/>
          <w:sz w:val="24"/>
          <w:szCs w:val="24"/>
        </w:rPr>
      </w:pPr>
      <w:r w:rsidRPr="005F2B4F">
        <w:rPr>
          <w:rFonts w:ascii="Times New Roman" w:hAnsi="Times New Roman" w:cs="Times New Roman"/>
          <w:b/>
          <w:sz w:val="24"/>
          <w:szCs w:val="24"/>
        </w:rPr>
        <w:t>Original text:</w:t>
      </w:r>
    </w:p>
    <w:p w14:paraId="58DC99A7" w14:textId="77777777" w:rsidR="005F2B4F" w:rsidRPr="005F2B4F" w:rsidRDefault="005F2B4F" w:rsidP="008E0D18">
      <w:pPr>
        <w:spacing w:after="0" w:line="240" w:lineRule="auto"/>
        <w:rPr>
          <w:rFonts w:ascii="Times New Roman" w:hAnsi="Times New Roman" w:cs="Times New Roman"/>
          <w:sz w:val="24"/>
          <w:szCs w:val="24"/>
        </w:rPr>
      </w:pPr>
    </w:p>
    <w:p w14:paraId="21FF7715" w14:textId="77777777" w:rsidR="005F2B4F" w:rsidRPr="005F2B4F" w:rsidRDefault="005F2B4F" w:rsidP="008E0D18">
      <w:pPr>
        <w:spacing w:after="0" w:line="240" w:lineRule="auto"/>
        <w:rPr>
          <w:rFonts w:ascii="Times New Roman" w:hAnsi="Times New Roman" w:cs="Times New Roman"/>
          <w:b/>
          <w:bCs/>
          <w:sz w:val="24"/>
          <w:szCs w:val="24"/>
        </w:rPr>
      </w:pPr>
      <w:r w:rsidRPr="005F2B4F">
        <w:rPr>
          <w:rFonts w:ascii="Times New Roman" w:hAnsi="Times New Roman" w:cs="Times New Roman"/>
          <w:b/>
          <w:bCs/>
          <w:sz w:val="24"/>
          <w:szCs w:val="24"/>
        </w:rPr>
        <w:t>Lewis and Clark Expedition Members Joseph and Reubin Field</w:t>
      </w:r>
    </w:p>
    <w:p w14:paraId="3C77414D" w14:textId="4610F5B9" w:rsidR="00861B44" w:rsidRDefault="00861B44" w:rsidP="008E0D18">
      <w:pPr>
        <w:spacing w:after="0" w:line="240" w:lineRule="auto"/>
        <w:jc w:val="both"/>
        <w:rPr>
          <w:rFonts w:ascii="Times New Roman" w:hAnsi="Times New Roman" w:cs="Times New Roman"/>
          <w:bCs/>
          <w:sz w:val="24"/>
          <w:szCs w:val="24"/>
        </w:rPr>
      </w:pPr>
    </w:p>
    <w:p w14:paraId="4B60AB66" w14:textId="2B782D86" w:rsidR="005F2B4F" w:rsidRPr="008E0D18" w:rsidRDefault="005F2B4F" w:rsidP="008E0D18">
      <w:pPr>
        <w:spacing w:after="0" w:line="240" w:lineRule="auto"/>
        <w:jc w:val="both"/>
        <w:rPr>
          <w:rFonts w:ascii="Times New Roman" w:hAnsi="Times New Roman" w:cs="Times New Roman"/>
          <w:bCs/>
          <w:sz w:val="24"/>
          <w:szCs w:val="24"/>
        </w:rPr>
      </w:pPr>
      <w:r w:rsidRPr="005F2B4F">
        <w:rPr>
          <w:rFonts w:ascii="Times New Roman" w:hAnsi="Times New Roman" w:cs="Times New Roman"/>
          <w:bCs/>
          <w:sz w:val="24"/>
          <w:szCs w:val="24"/>
        </w:rPr>
        <w:t xml:space="preserve">Brothers, Joseph Field and Reubin Field, were two of the most important members of the Lewis and Clark Expedition. Both brothers were born near here, before 1782, to their parents Abraham and Elizabeth “Betty” Field. Abraham and Betty relocated their family to Jefferson County, </w:t>
      </w:r>
      <w:r w:rsidRPr="005F2B4F">
        <w:rPr>
          <w:rFonts w:ascii="Times New Roman" w:hAnsi="Times New Roman" w:cs="Times New Roman"/>
          <w:bCs/>
          <w:sz w:val="24"/>
          <w:szCs w:val="24"/>
        </w:rPr>
        <w:lastRenderedPageBreak/>
        <w:t>Kentucky in the Fall of 1784, when Joseph and Reubin were young children. Both brothers grew to adulthood in Kentucky. In 1806, Meriwether Lewis described the Field brothers as “Two of the most active and enterprising young men who accompanied us. It was their peculiar fate to have been engaged in all the most dangerous and difficult scenes of the voyage, in which they acquitted themselves with much honor.”</w:t>
      </w:r>
    </w:p>
    <w:p w14:paraId="5142885E" w14:textId="77777777" w:rsidR="00861B44" w:rsidRDefault="00861B44" w:rsidP="008E0D18">
      <w:pPr>
        <w:spacing w:after="0" w:line="240" w:lineRule="auto"/>
        <w:contextualSpacing/>
        <w:rPr>
          <w:rFonts w:ascii="Times New Roman" w:hAnsi="Times New Roman" w:cs="Times New Roman"/>
          <w:b/>
          <w:sz w:val="24"/>
          <w:szCs w:val="24"/>
        </w:rPr>
      </w:pPr>
    </w:p>
    <w:p w14:paraId="569C3694" w14:textId="13AF9061" w:rsidR="005F2B4F" w:rsidRPr="005F2B4F" w:rsidRDefault="005F2B4F" w:rsidP="008E0D18">
      <w:pPr>
        <w:spacing w:after="0" w:line="240" w:lineRule="auto"/>
        <w:contextualSpacing/>
        <w:rPr>
          <w:rFonts w:ascii="Times New Roman" w:hAnsi="Times New Roman" w:cs="Times New Roman"/>
          <w:b/>
          <w:sz w:val="24"/>
          <w:szCs w:val="24"/>
        </w:rPr>
      </w:pPr>
      <w:r w:rsidRPr="005F2B4F">
        <w:rPr>
          <w:rFonts w:ascii="Times New Roman" w:hAnsi="Times New Roman" w:cs="Times New Roman"/>
          <w:b/>
          <w:sz w:val="24"/>
          <w:szCs w:val="24"/>
        </w:rPr>
        <w:t>113 words/ 689 characters</w:t>
      </w:r>
    </w:p>
    <w:p w14:paraId="41E6B364" w14:textId="77777777" w:rsidR="005F2B4F" w:rsidRPr="005F2B4F" w:rsidRDefault="005F2B4F" w:rsidP="008E0D18">
      <w:pPr>
        <w:spacing w:after="0" w:line="240" w:lineRule="auto"/>
        <w:contextualSpacing/>
        <w:rPr>
          <w:rFonts w:ascii="Times New Roman" w:hAnsi="Times New Roman" w:cs="Times New Roman"/>
          <w:b/>
          <w:sz w:val="24"/>
          <w:szCs w:val="24"/>
        </w:rPr>
      </w:pPr>
    </w:p>
    <w:p w14:paraId="34711E75" w14:textId="77777777" w:rsidR="005F2B4F" w:rsidRPr="005F2B4F" w:rsidRDefault="005F2B4F" w:rsidP="008E0D18">
      <w:pPr>
        <w:spacing w:after="0" w:line="240" w:lineRule="auto"/>
        <w:rPr>
          <w:rFonts w:ascii="Times New Roman" w:hAnsi="Times New Roman" w:cs="Times New Roman"/>
          <w:b/>
          <w:sz w:val="24"/>
          <w:szCs w:val="24"/>
        </w:rPr>
      </w:pPr>
      <w:r w:rsidRPr="005F2B4F">
        <w:rPr>
          <w:rFonts w:ascii="Times New Roman" w:hAnsi="Times New Roman" w:cs="Times New Roman"/>
          <w:b/>
          <w:sz w:val="24"/>
          <w:szCs w:val="24"/>
        </w:rPr>
        <w:t>Edited text:</w:t>
      </w:r>
    </w:p>
    <w:p w14:paraId="588D25E6" w14:textId="77777777" w:rsidR="00861B44" w:rsidRDefault="00861B44" w:rsidP="008E0D18">
      <w:pPr>
        <w:spacing w:after="0" w:line="240" w:lineRule="auto"/>
        <w:jc w:val="both"/>
        <w:rPr>
          <w:rFonts w:ascii="Times New Roman" w:hAnsi="Times New Roman" w:cs="Times New Roman"/>
          <w:b/>
          <w:sz w:val="24"/>
          <w:szCs w:val="24"/>
        </w:rPr>
      </w:pPr>
      <w:bookmarkStart w:id="1" w:name="_Hlk171943984"/>
    </w:p>
    <w:p w14:paraId="06BDAB24" w14:textId="007661A8" w:rsidR="005F2B4F" w:rsidRPr="005F2B4F" w:rsidRDefault="005F2B4F" w:rsidP="008E0D18">
      <w:pPr>
        <w:spacing w:after="0" w:line="240" w:lineRule="auto"/>
        <w:jc w:val="both"/>
        <w:rPr>
          <w:rFonts w:ascii="Times New Roman" w:hAnsi="Times New Roman" w:cs="Times New Roman"/>
          <w:b/>
          <w:sz w:val="24"/>
          <w:szCs w:val="24"/>
        </w:rPr>
      </w:pPr>
      <w:r w:rsidRPr="005F2B4F">
        <w:rPr>
          <w:rFonts w:ascii="Times New Roman" w:hAnsi="Times New Roman" w:cs="Times New Roman"/>
          <w:b/>
          <w:sz w:val="24"/>
          <w:szCs w:val="24"/>
        </w:rPr>
        <w:t>Field Brothers: Lewis and Clark Expedition</w:t>
      </w:r>
    </w:p>
    <w:p w14:paraId="58361129" w14:textId="77777777" w:rsidR="00861B44" w:rsidRDefault="00861B44" w:rsidP="008E0D18">
      <w:pPr>
        <w:spacing w:after="0" w:line="240" w:lineRule="auto"/>
        <w:jc w:val="both"/>
        <w:rPr>
          <w:rFonts w:ascii="Times New Roman" w:hAnsi="Times New Roman" w:cs="Times New Roman"/>
          <w:bCs/>
          <w:sz w:val="24"/>
          <w:szCs w:val="24"/>
        </w:rPr>
      </w:pPr>
    </w:p>
    <w:p w14:paraId="065B20AD" w14:textId="39F3C76A" w:rsidR="005F2B4F" w:rsidRPr="005F2B4F" w:rsidRDefault="005F2B4F" w:rsidP="008E0D18">
      <w:pPr>
        <w:spacing w:after="0" w:line="240" w:lineRule="auto"/>
        <w:jc w:val="both"/>
        <w:rPr>
          <w:rFonts w:ascii="Times New Roman" w:hAnsi="Times New Roman" w:cs="Times New Roman"/>
          <w:sz w:val="24"/>
          <w:szCs w:val="24"/>
        </w:rPr>
      </w:pPr>
      <w:r w:rsidRPr="005F2B4F">
        <w:rPr>
          <w:rFonts w:ascii="Times New Roman" w:hAnsi="Times New Roman" w:cs="Times New Roman"/>
          <w:bCs/>
          <w:sz w:val="24"/>
          <w:szCs w:val="24"/>
        </w:rPr>
        <w:t xml:space="preserve">Brothers Joseph Field (d. 1807) and Reubin Field (d. ca. 1822) were highly valued members of the Lewis and Clark Expedition to the Pacific Ocean (1803-1806). Both were born near here, probably by 1782, to Abraham and Elizabeth “Betty” Field. The family relocated to Jefferson County, near Louisville in present-day Kentucky, in the fall of 1784, and the brothers grew to adulthood there. Known as skilled woodsmen and hunters, they were among the first three men William Clark recruited for the Expedition. In 1807, Meriwether Lewis noted that the Field brothers had been “engaged in all the most dangerous and difficult scenes of the voyage, in which they uniformly </w:t>
      </w:r>
      <w:proofErr w:type="spellStart"/>
      <w:r w:rsidRPr="005F2B4F">
        <w:rPr>
          <w:rFonts w:ascii="Times New Roman" w:hAnsi="Times New Roman" w:cs="Times New Roman"/>
          <w:bCs/>
          <w:sz w:val="24"/>
          <w:szCs w:val="24"/>
        </w:rPr>
        <w:t>acquited</w:t>
      </w:r>
      <w:proofErr w:type="spellEnd"/>
      <w:r w:rsidRPr="005F2B4F">
        <w:rPr>
          <w:rFonts w:ascii="Times New Roman" w:hAnsi="Times New Roman" w:cs="Times New Roman"/>
          <w:bCs/>
          <w:sz w:val="24"/>
          <w:szCs w:val="24"/>
        </w:rPr>
        <w:t xml:space="preserve"> themselves with much honor.”</w:t>
      </w:r>
      <w:bookmarkEnd w:id="1"/>
    </w:p>
    <w:p w14:paraId="71014BDC" w14:textId="77777777" w:rsidR="005F2B4F" w:rsidRPr="005F2B4F" w:rsidRDefault="005F2B4F" w:rsidP="008E0D18">
      <w:pPr>
        <w:spacing w:after="0" w:line="240" w:lineRule="auto"/>
        <w:jc w:val="both"/>
        <w:rPr>
          <w:rFonts w:ascii="Times New Roman" w:hAnsi="Times New Roman" w:cs="Times New Roman"/>
          <w:sz w:val="24"/>
          <w:szCs w:val="24"/>
        </w:rPr>
      </w:pPr>
    </w:p>
    <w:p w14:paraId="59C82DE8" w14:textId="77777777" w:rsidR="005F2B4F" w:rsidRPr="005F2B4F" w:rsidRDefault="005F2B4F" w:rsidP="008E0D18">
      <w:pPr>
        <w:spacing w:after="0" w:line="240" w:lineRule="auto"/>
        <w:rPr>
          <w:rFonts w:ascii="Times New Roman" w:hAnsi="Times New Roman" w:cs="Times New Roman"/>
          <w:b/>
          <w:sz w:val="24"/>
          <w:szCs w:val="24"/>
        </w:rPr>
      </w:pPr>
      <w:r w:rsidRPr="005F2B4F">
        <w:rPr>
          <w:rFonts w:ascii="Times New Roman" w:hAnsi="Times New Roman" w:cs="Times New Roman"/>
          <w:b/>
          <w:sz w:val="24"/>
          <w:szCs w:val="24"/>
        </w:rPr>
        <w:t>114 words/ 704 characters</w:t>
      </w:r>
    </w:p>
    <w:p w14:paraId="6F960834" w14:textId="77777777" w:rsidR="005F2B4F" w:rsidRPr="005F2B4F" w:rsidRDefault="005F2B4F" w:rsidP="008E0D18">
      <w:pPr>
        <w:spacing w:after="0" w:line="240" w:lineRule="auto"/>
        <w:jc w:val="both"/>
        <w:rPr>
          <w:rFonts w:ascii="Times New Roman" w:hAnsi="Times New Roman" w:cs="Times New Roman"/>
          <w:sz w:val="24"/>
          <w:szCs w:val="24"/>
        </w:rPr>
      </w:pPr>
    </w:p>
    <w:p w14:paraId="5BDCC66F" w14:textId="77777777" w:rsidR="005F2B4F" w:rsidRPr="005F2B4F" w:rsidRDefault="005F2B4F" w:rsidP="008E0D18">
      <w:pPr>
        <w:spacing w:after="0" w:line="240" w:lineRule="auto"/>
        <w:contextualSpacing/>
        <w:rPr>
          <w:rFonts w:ascii="Times New Roman" w:hAnsi="Times New Roman" w:cs="Times New Roman"/>
          <w:b/>
          <w:sz w:val="24"/>
          <w:szCs w:val="24"/>
        </w:rPr>
      </w:pPr>
      <w:r w:rsidRPr="005F2B4F">
        <w:rPr>
          <w:rFonts w:ascii="Times New Roman" w:hAnsi="Times New Roman" w:cs="Times New Roman"/>
          <w:b/>
          <w:sz w:val="24"/>
          <w:szCs w:val="24"/>
        </w:rPr>
        <w:t>Sources:</w:t>
      </w:r>
    </w:p>
    <w:p w14:paraId="3FB5752E" w14:textId="77777777" w:rsidR="005F2B4F" w:rsidRPr="005F2B4F" w:rsidRDefault="005F2B4F" w:rsidP="008E0D18">
      <w:pPr>
        <w:spacing w:after="0" w:line="240" w:lineRule="auto"/>
        <w:contextualSpacing/>
        <w:rPr>
          <w:rFonts w:ascii="Times New Roman" w:hAnsi="Times New Roman" w:cs="Times New Roman"/>
          <w:sz w:val="24"/>
          <w:szCs w:val="24"/>
        </w:rPr>
      </w:pPr>
    </w:p>
    <w:p w14:paraId="2F5D2BEC"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Eugene A. Field and Lucy C. Field, “The Ancestry of Joseph and Reubin Field of the Lewis and Clark Expedition: The Corps of Discovery” </w:t>
      </w:r>
      <w:hyperlink r:id="rId12" w:history="1">
        <w:r w:rsidRPr="005F2B4F">
          <w:rPr>
            <w:rStyle w:val="Hyperlink"/>
            <w:rFonts w:ascii="Times New Roman" w:hAnsi="Times New Roman" w:cs="Times New Roman"/>
            <w:sz w:val="24"/>
            <w:szCs w:val="24"/>
          </w:rPr>
          <w:t>www.luciefield.net</w:t>
        </w:r>
      </w:hyperlink>
      <w:r w:rsidRPr="005F2B4F">
        <w:rPr>
          <w:rFonts w:ascii="Times New Roman" w:hAnsi="Times New Roman" w:cs="Times New Roman"/>
          <w:sz w:val="24"/>
          <w:szCs w:val="24"/>
        </w:rPr>
        <w:t xml:space="preserve"> </w:t>
      </w:r>
    </w:p>
    <w:p w14:paraId="246AB7C8" w14:textId="77777777" w:rsidR="005F2B4F" w:rsidRPr="005F2B4F" w:rsidRDefault="005F2B4F" w:rsidP="008E0D18">
      <w:pPr>
        <w:spacing w:after="0" w:line="240" w:lineRule="auto"/>
        <w:contextualSpacing/>
        <w:rPr>
          <w:rFonts w:ascii="Times New Roman" w:hAnsi="Times New Roman" w:cs="Times New Roman"/>
          <w:sz w:val="24"/>
          <w:szCs w:val="24"/>
        </w:rPr>
      </w:pPr>
    </w:p>
    <w:p w14:paraId="2D192C3B"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“Reuben and Joseph Field,” Lewis &amp; Clark National Historic Trail, NPS: </w:t>
      </w:r>
      <w:hyperlink r:id="rId13" w:history="1">
        <w:r w:rsidRPr="005F2B4F">
          <w:rPr>
            <w:rStyle w:val="Hyperlink"/>
            <w:rFonts w:ascii="Times New Roman" w:hAnsi="Times New Roman" w:cs="Times New Roman"/>
            <w:sz w:val="24"/>
            <w:szCs w:val="24"/>
          </w:rPr>
          <w:t>https://www.nps.gov/articles/reuben-and-joseph-field.htm</w:t>
        </w:r>
      </w:hyperlink>
    </w:p>
    <w:p w14:paraId="39C28C3B" w14:textId="77777777" w:rsidR="005F2B4F" w:rsidRPr="005F2B4F" w:rsidRDefault="005F2B4F" w:rsidP="008E0D18">
      <w:pPr>
        <w:spacing w:after="0" w:line="240" w:lineRule="auto"/>
        <w:contextualSpacing/>
        <w:rPr>
          <w:rFonts w:ascii="Times New Roman" w:hAnsi="Times New Roman" w:cs="Times New Roman"/>
          <w:sz w:val="24"/>
          <w:szCs w:val="24"/>
        </w:rPr>
      </w:pPr>
    </w:p>
    <w:p w14:paraId="778A8122"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George H. Yater, “Nine Young Men from Kentucky,” </w:t>
      </w:r>
      <w:r w:rsidRPr="005F2B4F">
        <w:rPr>
          <w:rFonts w:ascii="Times New Roman" w:hAnsi="Times New Roman" w:cs="Times New Roman"/>
          <w:i/>
          <w:iCs/>
          <w:sz w:val="24"/>
          <w:szCs w:val="24"/>
        </w:rPr>
        <w:t>We Proceeded On</w:t>
      </w:r>
      <w:r w:rsidRPr="005F2B4F">
        <w:rPr>
          <w:rFonts w:ascii="Times New Roman" w:hAnsi="Times New Roman" w:cs="Times New Roman"/>
          <w:sz w:val="24"/>
          <w:szCs w:val="24"/>
        </w:rPr>
        <w:t>, no. 11 (May 1992, second printing June 2000).</w:t>
      </w:r>
    </w:p>
    <w:p w14:paraId="1788DD0E" w14:textId="77777777" w:rsidR="005F2B4F" w:rsidRPr="005F2B4F" w:rsidRDefault="005F2B4F" w:rsidP="008E0D18">
      <w:pPr>
        <w:spacing w:after="0" w:line="240" w:lineRule="auto"/>
        <w:contextualSpacing/>
        <w:rPr>
          <w:rFonts w:ascii="Times New Roman" w:hAnsi="Times New Roman" w:cs="Times New Roman"/>
          <w:sz w:val="24"/>
          <w:szCs w:val="24"/>
        </w:rPr>
      </w:pPr>
    </w:p>
    <w:p w14:paraId="7895248B"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Barbara Fifer, “Joseph Field,” Discover Lewis &amp; Clark: </w:t>
      </w:r>
      <w:hyperlink r:id="rId14" w:history="1">
        <w:r w:rsidRPr="005F2B4F">
          <w:rPr>
            <w:rStyle w:val="Hyperlink"/>
            <w:rFonts w:ascii="Times New Roman" w:hAnsi="Times New Roman" w:cs="Times New Roman"/>
            <w:sz w:val="24"/>
            <w:szCs w:val="24"/>
          </w:rPr>
          <w:t>https://lewis-clark.org/members/joseph-field/</w:t>
        </w:r>
      </w:hyperlink>
    </w:p>
    <w:p w14:paraId="0CA7ED1F" w14:textId="77777777" w:rsidR="005F2B4F" w:rsidRPr="005F2B4F" w:rsidRDefault="005F2B4F" w:rsidP="008E0D18">
      <w:pPr>
        <w:spacing w:after="0" w:line="240" w:lineRule="auto"/>
        <w:contextualSpacing/>
        <w:rPr>
          <w:rFonts w:ascii="Times New Roman" w:hAnsi="Times New Roman" w:cs="Times New Roman"/>
          <w:sz w:val="24"/>
          <w:szCs w:val="24"/>
        </w:rPr>
      </w:pPr>
    </w:p>
    <w:p w14:paraId="21408539"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Barbara Fifer, “Reubin Field (ca. 1781-ca. 1822),” Discover Lewis &amp; Clark: </w:t>
      </w:r>
      <w:hyperlink r:id="rId15" w:history="1">
        <w:r w:rsidRPr="005F2B4F">
          <w:rPr>
            <w:rStyle w:val="Hyperlink"/>
            <w:rFonts w:ascii="Times New Roman" w:hAnsi="Times New Roman" w:cs="Times New Roman"/>
            <w:sz w:val="24"/>
            <w:szCs w:val="24"/>
          </w:rPr>
          <w:t>https://lewis-clark.org/members/reubin-field/</w:t>
        </w:r>
      </w:hyperlink>
      <w:r w:rsidRPr="005F2B4F">
        <w:rPr>
          <w:rFonts w:ascii="Times New Roman" w:hAnsi="Times New Roman" w:cs="Times New Roman"/>
          <w:sz w:val="24"/>
          <w:szCs w:val="24"/>
        </w:rPr>
        <w:t xml:space="preserve"> </w:t>
      </w:r>
    </w:p>
    <w:p w14:paraId="43438FB5" w14:textId="77777777" w:rsidR="005F2B4F" w:rsidRPr="005F2B4F" w:rsidRDefault="005F2B4F" w:rsidP="008E0D18">
      <w:pPr>
        <w:spacing w:after="0" w:line="240" w:lineRule="auto"/>
        <w:contextualSpacing/>
        <w:rPr>
          <w:rFonts w:ascii="Times New Roman" w:hAnsi="Times New Roman" w:cs="Times New Roman"/>
          <w:sz w:val="24"/>
          <w:szCs w:val="24"/>
        </w:rPr>
      </w:pPr>
    </w:p>
    <w:p w14:paraId="11ECEED8"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 xml:space="preserve">Roy E. Appleman, “Joseph and Reubin Field, Kentucky Frontiersmen of the Lewis and Clark Expedition, and Their Father, Abraham,” </w:t>
      </w:r>
      <w:r w:rsidRPr="005F2B4F">
        <w:rPr>
          <w:rFonts w:ascii="Times New Roman" w:hAnsi="Times New Roman" w:cs="Times New Roman"/>
          <w:i/>
          <w:iCs/>
          <w:sz w:val="24"/>
          <w:szCs w:val="24"/>
        </w:rPr>
        <w:t>Genealogies of Kentucky Families</w:t>
      </w:r>
      <w:r w:rsidRPr="005F2B4F">
        <w:rPr>
          <w:rFonts w:ascii="Times New Roman" w:hAnsi="Times New Roman" w:cs="Times New Roman"/>
          <w:sz w:val="24"/>
          <w:szCs w:val="24"/>
        </w:rPr>
        <w:t xml:space="preserve"> (1981): 478-509.</w:t>
      </w:r>
    </w:p>
    <w:p w14:paraId="49939103" w14:textId="77777777" w:rsidR="005F2B4F" w:rsidRPr="005F2B4F" w:rsidRDefault="005F2B4F" w:rsidP="008E0D18">
      <w:pPr>
        <w:spacing w:after="0" w:line="240" w:lineRule="auto"/>
        <w:contextualSpacing/>
        <w:rPr>
          <w:rFonts w:ascii="Times New Roman" w:hAnsi="Times New Roman" w:cs="Times New Roman"/>
          <w:sz w:val="24"/>
          <w:szCs w:val="24"/>
        </w:rPr>
      </w:pPr>
    </w:p>
    <w:p w14:paraId="3D2EF0F0"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t>Donald Jackson, ed</w:t>
      </w:r>
      <w:r w:rsidRPr="005F2B4F">
        <w:rPr>
          <w:rFonts w:ascii="Times New Roman" w:hAnsi="Times New Roman" w:cs="Times New Roman"/>
          <w:i/>
          <w:iCs/>
          <w:sz w:val="24"/>
          <w:szCs w:val="24"/>
        </w:rPr>
        <w:t>., Letters of the Lewis and Clark Expedition, With Related Documents, 1783-1854</w:t>
      </w:r>
      <w:r w:rsidRPr="005F2B4F">
        <w:rPr>
          <w:rFonts w:ascii="Times New Roman" w:hAnsi="Times New Roman" w:cs="Times New Roman"/>
          <w:sz w:val="24"/>
          <w:szCs w:val="24"/>
        </w:rPr>
        <w:t xml:space="preserve"> (Urbana: University of Illinois Press, 1962).</w:t>
      </w:r>
    </w:p>
    <w:p w14:paraId="4CDE00A7" w14:textId="77777777" w:rsidR="005F2B4F" w:rsidRPr="005F2B4F" w:rsidRDefault="005F2B4F" w:rsidP="008E0D18">
      <w:pPr>
        <w:spacing w:after="0" w:line="240" w:lineRule="auto"/>
        <w:contextualSpacing/>
        <w:rPr>
          <w:rFonts w:ascii="Times New Roman" w:hAnsi="Times New Roman" w:cs="Times New Roman"/>
          <w:sz w:val="24"/>
          <w:szCs w:val="24"/>
        </w:rPr>
      </w:pPr>
    </w:p>
    <w:p w14:paraId="7BCBDBDC" w14:textId="77777777" w:rsidR="005F2B4F" w:rsidRPr="005F2B4F" w:rsidRDefault="005F2B4F" w:rsidP="008E0D18">
      <w:pPr>
        <w:spacing w:after="0" w:line="240" w:lineRule="auto"/>
        <w:contextualSpacing/>
        <w:rPr>
          <w:rFonts w:ascii="Times New Roman" w:hAnsi="Times New Roman" w:cs="Times New Roman"/>
          <w:sz w:val="24"/>
          <w:szCs w:val="24"/>
        </w:rPr>
      </w:pPr>
      <w:r w:rsidRPr="005F2B4F">
        <w:rPr>
          <w:rFonts w:ascii="Times New Roman" w:hAnsi="Times New Roman" w:cs="Times New Roman"/>
          <w:sz w:val="24"/>
          <w:szCs w:val="24"/>
        </w:rPr>
        <w:lastRenderedPageBreak/>
        <w:t xml:space="preserve">Larry E. Morris, </w:t>
      </w:r>
      <w:r w:rsidRPr="005F2B4F">
        <w:rPr>
          <w:rFonts w:ascii="Times New Roman" w:hAnsi="Times New Roman" w:cs="Times New Roman"/>
          <w:i/>
          <w:iCs/>
          <w:sz w:val="24"/>
          <w:szCs w:val="24"/>
        </w:rPr>
        <w:t>The Fate of the Corps: What Became of the Lewis and Clark Explorers after the Expedition</w:t>
      </w:r>
      <w:r w:rsidRPr="005F2B4F">
        <w:rPr>
          <w:rFonts w:ascii="Times New Roman" w:hAnsi="Times New Roman" w:cs="Times New Roman"/>
          <w:sz w:val="24"/>
          <w:szCs w:val="24"/>
        </w:rPr>
        <w:t xml:space="preserve"> (New Haven: Yale University Press, 2004).</w:t>
      </w:r>
    </w:p>
    <w:p w14:paraId="3C0FA278" w14:textId="77777777" w:rsidR="005F2B4F" w:rsidRDefault="005F2B4F" w:rsidP="008E0D18">
      <w:pPr>
        <w:spacing w:after="0" w:line="240" w:lineRule="auto"/>
        <w:rPr>
          <w:rFonts w:ascii="Times New Roman" w:hAnsi="Times New Roman" w:cs="Times New Roman"/>
          <w:sz w:val="24"/>
          <w:szCs w:val="24"/>
        </w:rPr>
      </w:pPr>
    </w:p>
    <w:p w14:paraId="34E3B0FA" w14:textId="3B3FD605" w:rsidR="00D214CC" w:rsidRDefault="00D214CC" w:rsidP="008E0D18">
      <w:pPr>
        <w:spacing w:after="0" w:line="240" w:lineRule="auto"/>
        <w:rPr>
          <w:rFonts w:ascii="Times New Roman" w:hAnsi="Times New Roman" w:cs="Times New Roman"/>
          <w:sz w:val="24"/>
          <w:szCs w:val="24"/>
        </w:rPr>
      </w:pPr>
    </w:p>
    <w:p w14:paraId="6673B3BD" w14:textId="02B79198" w:rsidR="00C26416" w:rsidRPr="00C26416" w:rsidRDefault="00252D15" w:rsidP="00C26416">
      <w:pPr>
        <w:spacing w:after="200" w:line="276"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3.</w:t>
      </w:r>
      <w:r w:rsidR="00106904">
        <w:rPr>
          <w:rFonts w:ascii="Times New Roman" w:eastAsia="Times New Roman" w:hAnsi="Times New Roman" w:cs="Times New Roman"/>
          <w:b/>
          <w:sz w:val="24"/>
          <w:szCs w:val="24"/>
          <w:lang w:bidi="en-US"/>
        </w:rPr>
        <w:t>)</w:t>
      </w:r>
      <w:r>
        <w:rPr>
          <w:rFonts w:ascii="Times New Roman" w:eastAsia="Times New Roman" w:hAnsi="Times New Roman" w:cs="Times New Roman"/>
          <w:b/>
          <w:sz w:val="24"/>
          <w:szCs w:val="24"/>
          <w:lang w:bidi="en-US"/>
        </w:rPr>
        <w:t xml:space="preserve"> </w:t>
      </w:r>
      <w:r w:rsidR="00C26416" w:rsidRPr="00C26416">
        <w:rPr>
          <w:rFonts w:ascii="Times New Roman" w:eastAsia="Times New Roman" w:hAnsi="Times New Roman" w:cs="Times New Roman"/>
          <w:b/>
          <w:sz w:val="24"/>
          <w:szCs w:val="24"/>
          <w:lang w:bidi="en-US"/>
        </w:rPr>
        <w:t>Third Street Bethel A. M. E. Church</w:t>
      </w:r>
    </w:p>
    <w:p w14:paraId="7FC34375"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r w:rsidRPr="00C26416">
        <w:rPr>
          <w:rFonts w:ascii="Times New Roman" w:eastAsia="Times New Roman" w:hAnsi="Times New Roman" w:cs="Times New Roman"/>
          <w:b/>
          <w:sz w:val="24"/>
          <w:szCs w:val="24"/>
          <w:lang w:bidi="en-US"/>
        </w:rPr>
        <w:t>Sponsor:</w:t>
      </w:r>
      <w:r w:rsidRPr="00C26416">
        <w:rPr>
          <w:rFonts w:ascii="Times New Roman" w:eastAsia="Times New Roman" w:hAnsi="Times New Roman" w:cs="Times New Roman"/>
          <w:sz w:val="24"/>
          <w:szCs w:val="24"/>
          <w:lang w:bidi="en-US"/>
        </w:rPr>
        <w:t xml:space="preserve"> History Committee, Third Street Bethel</w:t>
      </w:r>
    </w:p>
    <w:p w14:paraId="00FFCBA1"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r w:rsidRPr="00C26416">
        <w:rPr>
          <w:rFonts w:ascii="Times New Roman" w:eastAsia="Times New Roman" w:hAnsi="Times New Roman" w:cs="Times New Roman"/>
          <w:b/>
          <w:sz w:val="24"/>
          <w:szCs w:val="24"/>
          <w:lang w:bidi="en-US"/>
        </w:rPr>
        <w:t>Locality:</w:t>
      </w:r>
      <w:r w:rsidRPr="00C26416">
        <w:rPr>
          <w:rFonts w:ascii="Times New Roman" w:eastAsia="Times New Roman" w:hAnsi="Times New Roman" w:cs="Times New Roman"/>
          <w:sz w:val="24"/>
          <w:szCs w:val="24"/>
          <w:lang w:bidi="en-US"/>
        </w:rPr>
        <w:t xml:space="preserve"> City of Richmond</w:t>
      </w:r>
    </w:p>
    <w:p w14:paraId="70339728"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r w:rsidRPr="00C26416">
        <w:rPr>
          <w:rFonts w:ascii="Times New Roman" w:eastAsia="Times New Roman" w:hAnsi="Times New Roman" w:cs="Times New Roman"/>
          <w:b/>
          <w:sz w:val="24"/>
          <w:szCs w:val="24"/>
          <w:lang w:bidi="en-US"/>
        </w:rPr>
        <w:t>Proposed Location:</w:t>
      </w:r>
      <w:r w:rsidRPr="00C26416">
        <w:rPr>
          <w:rFonts w:ascii="Times New Roman" w:eastAsia="Times New Roman" w:hAnsi="Times New Roman" w:cs="Times New Roman"/>
          <w:sz w:val="24"/>
          <w:szCs w:val="24"/>
          <w:lang w:bidi="en-US"/>
        </w:rPr>
        <w:t xml:space="preserve"> 614 N. Third St.</w:t>
      </w:r>
    </w:p>
    <w:p w14:paraId="063AD82A"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r w:rsidRPr="00C26416">
        <w:rPr>
          <w:rFonts w:ascii="Times New Roman" w:eastAsia="Times New Roman" w:hAnsi="Times New Roman" w:cs="Times New Roman"/>
          <w:b/>
          <w:sz w:val="24"/>
          <w:szCs w:val="24"/>
          <w:lang w:bidi="en-US"/>
        </w:rPr>
        <w:t>Sponsor Contact</w:t>
      </w:r>
      <w:r w:rsidRPr="00C26416">
        <w:rPr>
          <w:rFonts w:ascii="Times New Roman" w:eastAsia="Times New Roman" w:hAnsi="Times New Roman" w:cs="Times New Roman"/>
          <w:sz w:val="24"/>
          <w:szCs w:val="24"/>
          <w:lang w:bidi="en-US"/>
        </w:rPr>
        <w:t xml:space="preserve">: Kathleen Spearman, </w:t>
      </w:r>
      <w:hyperlink r:id="rId16" w:history="1">
        <w:r w:rsidRPr="00C26416">
          <w:rPr>
            <w:rFonts w:ascii="Times New Roman" w:eastAsia="Times New Roman" w:hAnsi="Times New Roman" w:cs="Times New Roman"/>
            <w:color w:val="0000FF"/>
            <w:sz w:val="24"/>
            <w:szCs w:val="24"/>
            <w:u w:val="single"/>
            <w:lang w:bidi="en-US"/>
          </w:rPr>
          <w:t>qsala65@gmail.com</w:t>
        </w:r>
      </w:hyperlink>
      <w:r w:rsidRPr="00C26416">
        <w:rPr>
          <w:rFonts w:ascii="Times New Roman" w:eastAsia="Times New Roman" w:hAnsi="Times New Roman" w:cs="Times New Roman"/>
          <w:sz w:val="24"/>
          <w:szCs w:val="24"/>
          <w:lang w:bidi="en-US"/>
        </w:rPr>
        <w:t xml:space="preserve"> </w:t>
      </w:r>
    </w:p>
    <w:p w14:paraId="1A83813A"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p>
    <w:p w14:paraId="420149DD" w14:textId="77777777" w:rsidR="00C26416" w:rsidRPr="00C26416" w:rsidRDefault="00C26416" w:rsidP="00C26416">
      <w:pPr>
        <w:spacing w:after="0" w:line="240" w:lineRule="auto"/>
        <w:contextualSpacing/>
        <w:rPr>
          <w:rFonts w:ascii="Times New Roman" w:eastAsia="Times New Roman" w:hAnsi="Times New Roman" w:cs="Times New Roman"/>
          <w:b/>
          <w:sz w:val="24"/>
          <w:szCs w:val="24"/>
          <w:lang w:bidi="en-US"/>
        </w:rPr>
      </w:pPr>
      <w:r w:rsidRPr="00C26416">
        <w:rPr>
          <w:rFonts w:ascii="Times New Roman" w:eastAsia="Times New Roman" w:hAnsi="Times New Roman" w:cs="Times New Roman"/>
          <w:b/>
          <w:sz w:val="24"/>
          <w:szCs w:val="24"/>
          <w:lang w:bidi="en-US"/>
        </w:rPr>
        <w:t>Original text:</w:t>
      </w:r>
    </w:p>
    <w:p w14:paraId="467B7B2D" w14:textId="77777777" w:rsidR="00C26416" w:rsidRPr="00C26416" w:rsidRDefault="00C26416" w:rsidP="00C26416">
      <w:pPr>
        <w:spacing w:after="0" w:line="240" w:lineRule="auto"/>
        <w:rPr>
          <w:rFonts w:ascii="Times New Roman" w:eastAsia="Times New Roman" w:hAnsi="Times New Roman" w:cs="Times New Roman"/>
          <w:sz w:val="24"/>
          <w:szCs w:val="24"/>
          <w:lang w:bidi="en-US"/>
        </w:rPr>
      </w:pPr>
    </w:p>
    <w:p w14:paraId="0A3149AA" w14:textId="77777777" w:rsidR="00C26416" w:rsidRPr="00C26416" w:rsidRDefault="00C26416" w:rsidP="00C26416">
      <w:pPr>
        <w:spacing w:after="0" w:line="240" w:lineRule="auto"/>
        <w:jc w:val="both"/>
        <w:rPr>
          <w:rFonts w:ascii="Times New Roman" w:eastAsia="Times New Roman" w:hAnsi="Times New Roman" w:cs="Times New Roman"/>
          <w:b/>
          <w:sz w:val="24"/>
          <w:szCs w:val="24"/>
          <w:lang w:bidi="en-US"/>
        </w:rPr>
      </w:pPr>
      <w:r w:rsidRPr="00C26416">
        <w:rPr>
          <w:rFonts w:ascii="Times New Roman" w:eastAsia="Times New Roman" w:hAnsi="Times New Roman" w:cs="Times New Roman"/>
          <w:b/>
          <w:sz w:val="24"/>
          <w:szCs w:val="24"/>
          <w:lang w:bidi="en-US"/>
        </w:rPr>
        <w:t>The Historical Third Street Bethel African Methodist Episcopal Church</w:t>
      </w:r>
    </w:p>
    <w:p w14:paraId="1FE3A9D8" w14:textId="77777777" w:rsidR="00C26416" w:rsidRPr="00C26416" w:rsidRDefault="00C26416" w:rsidP="00C26416">
      <w:pPr>
        <w:spacing w:after="0" w:line="240" w:lineRule="auto"/>
        <w:rPr>
          <w:rFonts w:ascii="Times New Roman" w:eastAsia="Times New Roman" w:hAnsi="Times New Roman" w:cs="Times New Roman"/>
          <w:sz w:val="24"/>
          <w:szCs w:val="24"/>
          <w:lang w:bidi="en-US"/>
        </w:rPr>
      </w:pPr>
      <w:r w:rsidRPr="00C26416">
        <w:rPr>
          <w:rFonts w:ascii="Times New Roman" w:eastAsia="Times New Roman" w:hAnsi="Times New Roman" w:cs="Times New Roman"/>
          <w:sz w:val="24"/>
          <w:szCs w:val="24"/>
          <w:lang w:bidi="en-US"/>
        </w:rPr>
        <w:t xml:space="preserve"> </w:t>
      </w:r>
    </w:p>
    <w:p w14:paraId="7BF787F3"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r w:rsidRPr="00C26416">
        <w:rPr>
          <w:rFonts w:ascii="Times New Roman" w:eastAsia="Times New Roman" w:hAnsi="Times New Roman" w:cs="Times New Roman"/>
          <w:sz w:val="24"/>
          <w:szCs w:val="24"/>
          <w:lang w:bidi="en-US"/>
        </w:rPr>
        <w:t>Third Street Bethel African Methodist Episcopal Church began in 1850 when 11 free African Americans Thomas Hewlett, Samuel Smith, Diana Smith, Peggy Tyree, Randolph Rully, Rebecca Strange, William Williamson, Elizabeth Young, Delia Pierce, Marla Jackson, and Sara Norrell, resisted discrimination and organized their own religious congregation to support and uplift the African American community. On 10 May 1867 the church adopted the discipline of the African Methodist Episcopal Church, held and formed the Virginia Conference of the AME. Church. Maggie L. Walker on 20 Aug. 1901 spoke her vision into creation of building a bank, newspaper, and emporium here in the sanctuary of this Gothic Revival Church. Our esteemed Rev. E. William Judge on 17 June 1970 became the first African American in Virginia history to officiate the swearing in of Gov. Linwood E. Holton. The church became the safe space for leaders and organizations of the Jackson Ward and Richmond community to organize and advocate for the civil rights of all people. Third Street Bethel AME Church was placed on the Virginia Historic Landmarks Register and the National Register of Historic Places in 1975, the first African American church in Richmond to receive this designation.</w:t>
      </w:r>
    </w:p>
    <w:p w14:paraId="6227763A" w14:textId="77777777" w:rsidR="00C26416" w:rsidRPr="00C26416" w:rsidRDefault="00C26416" w:rsidP="00C26416">
      <w:pPr>
        <w:spacing w:after="0" w:line="240" w:lineRule="auto"/>
        <w:contextualSpacing/>
        <w:rPr>
          <w:rFonts w:ascii="Times New Roman" w:eastAsia="Times New Roman" w:hAnsi="Times New Roman" w:cs="Times New Roman"/>
          <w:sz w:val="24"/>
          <w:szCs w:val="24"/>
          <w:lang w:bidi="en-US"/>
        </w:rPr>
      </w:pPr>
    </w:p>
    <w:p w14:paraId="1EEF8024" w14:textId="77777777" w:rsidR="00C26416" w:rsidRPr="00C26416" w:rsidRDefault="00C26416" w:rsidP="00C26416">
      <w:pPr>
        <w:spacing w:after="0" w:line="240" w:lineRule="auto"/>
        <w:contextualSpacing/>
        <w:rPr>
          <w:rFonts w:ascii="Times New Roman" w:eastAsia="Times New Roman" w:hAnsi="Times New Roman" w:cs="Times New Roman"/>
          <w:b/>
          <w:sz w:val="24"/>
          <w:szCs w:val="24"/>
          <w:lang w:bidi="en-US"/>
        </w:rPr>
      </w:pPr>
      <w:r w:rsidRPr="00C26416">
        <w:rPr>
          <w:rFonts w:ascii="Times New Roman" w:eastAsia="Times New Roman" w:hAnsi="Times New Roman" w:cs="Times New Roman"/>
          <w:b/>
          <w:sz w:val="24"/>
          <w:szCs w:val="24"/>
          <w:lang w:bidi="en-US"/>
        </w:rPr>
        <w:t>196 words/ 1,253 characters</w:t>
      </w:r>
    </w:p>
    <w:p w14:paraId="65139C39" w14:textId="77777777" w:rsidR="00C26416" w:rsidRPr="00C26416" w:rsidRDefault="00C26416" w:rsidP="00C26416">
      <w:pPr>
        <w:spacing w:after="0" w:line="240" w:lineRule="auto"/>
        <w:contextualSpacing/>
        <w:rPr>
          <w:rFonts w:ascii="Times New Roman" w:eastAsia="Times New Roman" w:hAnsi="Times New Roman" w:cs="Times New Roman"/>
          <w:b/>
          <w:sz w:val="24"/>
          <w:szCs w:val="24"/>
          <w:lang w:bidi="en-US"/>
        </w:rPr>
      </w:pPr>
    </w:p>
    <w:p w14:paraId="3C5D2AEC" w14:textId="77777777" w:rsidR="00C26416" w:rsidRPr="00C26416" w:rsidRDefault="00C26416" w:rsidP="00C26416">
      <w:pPr>
        <w:spacing w:after="0" w:line="240" w:lineRule="auto"/>
        <w:rPr>
          <w:rFonts w:ascii="Times New Roman" w:eastAsia="Times New Roman" w:hAnsi="Times New Roman" w:cs="Times New Roman"/>
          <w:b/>
          <w:sz w:val="24"/>
          <w:szCs w:val="28"/>
          <w:lang w:bidi="en-US"/>
        </w:rPr>
      </w:pPr>
    </w:p>
    <w:p w14:paraId="5D446F02" w14:textId="77777777" w:rsidR="00C26416" w:rsidRPr="00C26416" w:rsidRDefault="00C26416" w:rsidP="00C26416">
      <w:pPr>
        <w:spacing w:after="0" w:line="240" w:lineRule="auto"/>
        <w:rPr>
          <w:rFonts w:ascii="Times New Roman" w:eastAsia="Times New Roman" w:hAnsi="Times New Roman" w:cs="Times New Roman"/>
          <w:b/>
          <w:sz w:val="24"/>
          <w:szCs w:val="28"/>
          <w:lang w:bidi="en-US"/>
        </w:rPr>
      </w:pPr>
      <w:r w:rsidRPr="00C26416">
        <w:rPr>
          <w:rFonts w:ascii="Times New Roman" w:eastAsia="Times New Roman" w:hAnsi="Times New Roman" w:cs="Times New Roman"/>
          <w:b/>
          <w:sz w:val="24"/>
          <w:szCs w:val="28"/>
          <w:lang w:bidi="en-US"/>
        </w:rPr>
        <w:t>Edited text:</w:t>
      </w:r>
    </w:p>
    <w:p w14:paraId="25638050" w14:textId="77777777" w:rsidR="00C26416" w:rsidRPr="00C26416" w:rsidRDefault="00C26416" w:rsidP="00C26416">
      <w:pPr>
        <w:spacing w:after="0" w:line="240" w:lineRule="auto"/>
        <w:rPr>
          <w:rFonts w:ascii="Times New Roman" w:eastAsia="Times New Roman" w:hAnsi="Times New Roman" w:cs="Times New Roman"/>
          <w:b/>
          <w:sz w:val="24"/>
          <w:szCs w:val="28"/>
          <w:lang w:bidi="en-US"/>
        </w:rPr>
      </w:pPr>
    </w:p>
    <w:p w14:paraId="753E35B5" w14:textId="77777777" w:rsidR="00C26416" w:rsidRPr="00C26416" w:rsidRDefault="00C26416" w:rsidP="00C26416">
      <w:pPr>
        <w:spacing w:after="0" w:line="240" w:lineRule="auto"/>
        <w:jc w:val="both"/>
        <w:rPr>
          <w:rFonts w:ascii="Times New Roman" w:eastAsia="Times New Roman" w:hAnsi="Times New Roman" w:cs="Times New Roman"/>
          <w:b/>
          <w:sz w:val="24"/>
          <w:szCs w:val="24"/>
          <w:lang w:bidi="en-US"/>
        </w:rPr>
      </w:pPr>
      <w:r w:rsidRPr="00C26416">
        <w:rPr>
          <w:rFonts w:ascii="Times New Roman" w:eastAsia="Times New Roman" w:hAnsi="Times New Roman" w:cs="Times New Roman"/>
          <w:b/>
          <w:sz w:val="24"/>
          <w:szCs w:val="24"/>
          <w:lang w:bidi="en-US"/>
        </w:rPr>
        <w:t>Third Street Bethel A. M. E. Church</w:t>
      </w:r>
    </w:p>
    <w:p w14:paraId="6E9F46E1" w14:textId="77777777" w:rsidR="00C26416" w:rsidRPr="00C26416" w:rsidRDefault="00C26416" w:rsidP="00C26416">
      <w:pPr>
        <w:spacing w:after="0" w:line="240" w:lineRule="auto"/>
        <w:jc w:val="both"/>
        <w:rPr>
          <w:rFonts w:ascii="Times New Roman" w:eastAsia="Times New Roman" w:hAnsi="Times New Roman" w:cs="Times New Roman"/>
          <w:sz w:val="24"/>
          <w:szCs w:val="24"/>
          <w:lang w:bidi="en-US"/>
        </w:rPr>
      </w:pPr>
    </w:p>
    <w:p w14:paraId="6F6F15C1" w14:textId="77777777" w:rsidR="00C26416" w:rsidRPr="00C26416" w:rsidRDefault="00C26416" w:rsidP="00C26416">
      <w:pPr>
        <w:spacing w:after="0" w:line="240" w:lineRule="auto"/>
        <w:jc w:val="both"/>
        <w:rPr>
          <w:rFonts w:ascii="Times New Roman" w:eastAsia="Times New Roman" w:hAnsi="Times New Roman" w:cs="Times New Roman"/>
          <w:sz w:val="24"/>
          <w:szCs w:val="24"/>
          <w:lang w:bidi="en-US"/>
        </w:rPr>
      </w:pPr>
      <w:r w:rsidRPr="00C26416">
        <w:rPr>
          <w:rFonts w:ascii="Times New Roman" w:eastAsia="Times New Roman" w:hAnsi="Times New Roman" w:cs="Times New Roman"/>
          <w:sz w:val="24"/>
          <w:szCs w:val="24"/>
          <w:lang w:bidi="en-US"/>
        </w:rPr>
        <w:t>This congregation, formed by 11 free African American Methodists ca. 1850, built its sanctuary here ca. 1856. In May 1867, the church joined the Virginia Annual Conference of the African Methodist Episcopal Church at its organizational meeting, held here, and became known as Third Street Bethel. Civic groups, mutual aid societies, and other organizations that were devoted to civil rights and community uplift met at the church regularly to educate and organize. On 20 Aug. 1901, Maggie L. Walker spoke here and announced her plan to establish a bank, newspaper, and emporium. Third Street Bethel was listed on the Virginia Landmarks Register and National Register of Historic Places in 1975.</w:t>
      </w:r>
    </w:p>
    <w:p w14:paraId="13A27C3C" w14:textId="77777777" w:rsidR="00C26416" w:rsidRPr="00C26416" w:rsidRDefault="00C26416" w:rsidP="00C26416">
      <w:pPr>
        <w:spacing w:after="0" w:line="240" w:lineRule="auto"/>
        <w:jc w:val="both"/>
        <w:rPr>
          <w:rFonts w:ascii="Times New Roman" w:eastAsia="Times New Roman" w:hAnsi="Times New Roman" w:cs="Times New Roman"/>
          <w:sz w:val="24"/>
          <w:szCs w:val="24"/>
          <w:lang w:bidi="en-US"/>
        </w:rPr>
      </w:pPr>
    </w:p>
    <w:p w14:paraId="5B84CBA8" w14:textId="77777777" w:rsidR="00C26416" w:rsidRPr="00C26416" w:rsidRDefault="00C26416" w:rsidP="00C26416">
      <w:pPr>
        <w:spacing w:after="0" w:line="240" w:lineRule="auto"/>
        <w:rPr>
          <w:rFonts w:ascii="Times New Roman" w:eastAsia="Times New Roman" w:hAnsi="Times New Roman" w:cs="Times New Roman"/>
          <w:b/>
          <w:sz w:val="24"/>
          <w:szCs w:val="28"/>
          <w:lang w:bidi="en-US"/>
        </w:rPr>
      </w:pPr>
      <w:r w:rsidRPr="00C26416">
        <w:rPr>
          <w:rFonts w:ascii="Times New Roman" w:eastAsia="Times New Roman" w:hAnsi="Times New Roman" w:cs="Times New Roman"/>
          <w:b/>
          <w:sz w:val="24"/>
          <w:szCs w:val="28"/>
          <w:lang w:bidi="en-US"/>
        </w:rPr>
        <w:t>110 words/ 694 characters</w:t>
      </w:r>
    </w:p>
    <w:p w14:paraId="1085DF46" w14:textId="77777777" w:rsidR="00C26416" w:rsidRPr="00C26416" w:rsidRDefault="00C26416" w:rsidP="00C26416">
      <w:pPr>
        <w:spacing w:after="0" w:line="240" w:lineRule="auto"/>
        <w:jc w:val="both"/>
        <w:rPr>
          <w:rFonts w:ascii="Times New Roman" w:eastAsia="Times New Roman" w:hAnsi="Times New Roman" w:cs="Times New Roman"/>
          <w:sz w:val="24"/>
          <w:szCs w:val="24"/>
          <w:lang w:bidi="en-US"/>
        </w:rPr>
      </w:pPr>
    </w:p>
    <w:p w14:paraId="7AD341D7" w14:textId="77777777" w:rsidR="00C26416" w:rsidRPr="00C26416" w:rsidRDefault="00C26416" w:rsidP="00C26416">
      <w:pPr>
        <w:spacing w:after="0" w:line="240" w:lineRule="auto"/>
        <w:rPr>
          <w:rFonts w:ascii="Times New Roman" w:eastAsia="Times New Roman" w:hAnsi="Times New Roman" w:cs="Times New Roman"/>
          <w:sz w:val="24"/>
          <w:szCs w:val="28"/>
          <w:lang w:bidi="en-US"/>
        </w:rPr>
      </w:pPr>
    </w:p>
    <w:p w14:paraId="1591C4E7" w14:textId="77777777" w:rsidR="00C26416" w:rsidRPr="00C26416" w:rsidRDefault="00C26416" w:rsidP="00C26416">
      <w:pPr>
        <w:spacing w:after="0" w:line="240" w:lineRule="auto"/>
        <w:contextualSpacing/>
        <w:rPr>
          <w:rFonts w:ascii="Times New Roman" w:eastAsia="Times New Roman" w:hAnsi="Times New Roman" w:cs="Times New Roman"/>
          <w:b/>
          <w:sz w:val="24"/>
          <w:szCs w:val="28"/>
          <w:lang w:bidi="en-US"/>
        </w:rPr>
      </w:pPr>
      <w:r w:rsidRPr="00C26416">
        <w:rPr>
          <w:rFonts w:ascii="Times New Roman" w:eastAsia="Times New Roman" w:hAnsi="Times New Roman" w:cs="Times New Roman"/>
          <w:b/>
          <w:sz w:val="24"/>
          <w:szCs w:val="28"/>
          <w:lang w:bidi="en-US"/>
        </w:rPr>
        <w:t>Sources:</w:t>
      </w:r>
    </w:p>
    <w:p w14:paraId="143B85B2"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4A84C4D8"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sz w:val="24"/>
          <w:szCs w:val="28"/>
          <w:lang w:bidi="en-US"/>
        </w:rPr>
        <w:t>Third Street Bethel AME Church 2019 Update and Boundary Increase, NRHP (2019).</w:t>
      </w:r>
    </w:p>
    <w:p w14:paraId="628081BC"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76FDFF61"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i/>
          <w:iCs/>
          <w:sz w:val="24"/>
          <w:szCs w:val="28"/>
          <w:lang w:bidi="en-US"/>
        </w:rPr>
        <w:t>Minutes of the Annual Conferences of the Methodist Episcopal Church, South, for the Years 1853-1854</w:t>
      </w:r>
      <w:r w:rsidRPr="00C26416">
        <w:rPr>
          <w:rFonts w:ascii="Times New Roman" w:eastAsia="Times New Roman" w:hAnsi="Times New Roman" w:cs="Times New Roman"/>
          <w:sz w:val="24"/>
          <w:szCs w:val="28"/>
          <w:lang w:bidi="en-US"/>
        </w:rPr>
        <w:t>.</w:t>
      </w:r>
    </w:p>
    <w:p w14:paraId="093B36A2"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3FABAB36"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sz w:val="24"/>
          <w:szCs w:val="28"/>
          <w:lang w:bidi="en-US"/>
        </w:rPr>
        <w:t>“Highlights of Minutes of Organization of the Virginia A.M.E. Conference,” typescript.</w:t>
      </w:r>
    </w:p>
    <w:p w14:paraId="37D3FF99"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5B016746"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sz w:val="24"/>
          <w:szCs w:val="28"/>
          <w:lang w:bidi="en-US"/>
        </w:rPr>
        <w:t>“Third Street Bethel African Methodist Episcopal Church,” typescript.</w:t>
      </w:r>
    </w:p>
    <w:p w14:paraId="5FE3C856"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40897843"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sz w:val="24"/>
          <w:szCs w:val="28"/>
          <w:lang w:bidi="en-US"/>
        </w:rPr>
        <w:t xml:space="preserve">Souvenir Program, </w:t>
      </w:r>
      <w:proofErr w:type="spellStart"/>
      <w:r w:rsidRPr="00C26416">
        <w:rPr>
          <w:rFonts w:ascii="Times New Roman" w:eastAsia="Times New Roman" w:hAnsi="Times New Roman" w:cs="Times New Roman"/>
          <w:sz w:val="24"/>
          <w:szCs w:val="28"/>
          <w:lang w:bidi="en-US"/>
        </w:rPr>
        <w:t>Rededicatory</w:t>
      </w:r>
      <w:proofErr w:type="spellEnd"/>
      <w:r w:rsidRPr="00C26416">
        <w:rPr>
          <w:rFonts w:ascii="Times New Roman" w:eastAsia="Times New Roman" w:hAnsi="Times New Roman" w:cs="Times New Roman"/>
          <w:sz w:val="24"/>
          <w:szCs w:val="28"/>
          <w:lang w:bidi="en-US"/>
        </w:rPr>
        <w:t xml:space="preserve"> Services, Third St. Bethel A.M.E. Church (1914).</w:t>
      </w:r>
    </w:p>
    <w:p w14:paraId="74D78731"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0B6A4F60"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sz w:val="24"/>
          <w:szCs w:val="28"/>
          <w:lang w:bidi="en-US"/>
        </w:rPr>
        <w:t>Wesley A. Turner, “Historic Third Street Bethel African Methodist Episcopal Church.”</w:t>
      </w:r>
    </w:p>
    <w:p w14:paraId="0873D0FF"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5E25862D"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i/>
          <w:iCs/>
          <w:sz w:val="24"/>
          <w:szCs w:val="28"/>
          <w:lang w:bidi="en-US"/>
        </w:rPr>
        <w:t>Richmond Whig</w:t>
      </w:r>
      <w:r w:rsidRPr="00C26416">
        <w:rPr>
          <w:rFonts w:ascii="Times New Roman" w:eastAsia="Times New Roman" w:hAnsi="Times New Roman" w:cs="Times New Roman"/>
          <w:sz w:val="24"/>
          <w:szCs w:val="28"/>
          <w:lang w:bidi="en-US"/>
        </w:rPr>
        <w:t>, 1 May 1865.</w:t>
      </w:r>
    </w:p>
    <w:p w14:paraId="60994762"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73546F0A"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i/>
          <w:iCs/>
          <w:sz w:val="24"/>
          <w:szCs w:val="28"/>
          <w:lang w:bidi="en-US"/>
        </w:rPr>
        <w:t>Richmond Planet</w:t>
      </w:r>
      <w:r w:rsidRPr="00C26416">
        <w:rPr>
          <w:rFonts w:ascii="Times New Roman" w:eastAsia="Times New Roman" w:hAnsi="Times New Roman" w:cs="Times New Roman"/>
          <w:sz w:val="24"/>
          <w:szCs w:val="28"/>
          <w:lang w:bidi="en-US"/>
        </w:rPr>
        <w:t>, 24 Aug. 1901.</w:t>
      </w:r>
    </w:p>
    <w:p w14:paraId="0934B6D1"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p>
    <w:p w14:paraId="46561DDB" w14:textId="77777777" w:rsidR="00C26416" w:rsidRPr="00C26416" w:rsidRDefault="00C26416" w:rsidP="00C26416">
      <w:pPr>
        <w:spacing w:after="0" w:line="240" w:lineRule="auto"/>
        <w:contextualSpacing/>
        <w:rPr>
          <w:rFonts w:ascii="Times New Roman" w:eastAsia="Times New Roman" w:hAnsi="Times New Roman" w:cs="Times New Roman"/>
          <w:sz w:val="24"/>
          <w:szCs w:val="28"/>
          <w:lang w:bidi="en-US"/>
        </w:rPr>
      </w:pPr>
      <w:r w:rsidRPr="00C26416">
        <w:rPr>
          <w:rFonts w:ascii="Times New Roman" w:eastAsia="Times New Roman" w:hAnsi="Times New Roman" w:cs="Times New Roman"/>
          <w:sz w:val="24"/>
          <w:szCs w:val="28"/>
          <w:lang w:bidi="en-US"/>
        </w:rPr>
        <w:t>John Thomas O’Brien Jr., “From Bondage to Citizenship: The Richmond Black Community, 1865-1867,” Ph.D. diss., University of Rochester, 1975.</w:t>
      </w:r>
    </w:p>
    <w:p w14:paraId="44F4EDAD" w14:textId="77777777" w:rsidR="00C26416" w:rsidRDefault="00C26416" w:rsidP="008E0D18">
      <w:pPr>
        <w:spacing w:after="0" w:line="240" w:lineRule="auto"/>
        <w:rPr>
          <w:rFonts w:ascii="Times New Roman" w:hAnsi="Times New Roman" w:cs="Times New Roman"/>
          <w:sz w:val="24"/>
          <w:szCs w:val="24"/>
        </w:rPr>
      </w:pPr>
    </w:p>
    <w:p w14:paraId="645E60ED" w14:textId="77777777" w:rsidR="00D214CC" w:rsidRDefault="00D214CC" w:rsidP="008E0D18">
      <w:pPr>
        <w:spacing w:after="0" w:line="240" w:lineRule="auto"/>
        <w:rPr>
          <w:rFonts w:ascii="Times New Roman" w:hAnsi="Times New Roman" w:cs="Times New Roman"/>
          <w:sz w:val="24"/>
          <w:szCs w:val="24"/>
        </w:rPr>
      </w:pPr>
    </w:p>
    <w:p w14:paraId="7AA4D070" w14:textId="46636889" w:rsidR="005F2B4F" w:rsidRPr="005F2B4F" w:rsidRDefault="00252D15" w:rsidP="008E0D18">
      <w:pPr>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 4.) </w:t>
      </w:r>
      <w:r w:rsidR="005F2B4F" w:rsidRPr="005F2B4F">
        <w:rPr>
          <w:rFonts w:ascii="Times New Roman" w:eastAsia="Times New Roman" w:hAnsi="Times New Roman" w:cs="Times New Roman"/>
          <w:b/>
          <w:sz w:val="24"/>
          <w:szCs w:val="24"/>
          <w:lang w:bidi="en-US"/>
        </w:rPr>
        <w:t xml:space="preserve">The Stewart Sisters v. The Steamer </w:t>
      </w:r>
      <w:r w:rsidR="005F2B4F" w:rsidRPr="005F2B4F">
        <w:rPr>
          <w:rFonts w:ascii="Times New Roman" w:eastAsia="Times New Roman" w:hAnsi="Times New Roman" w:cs="Times New Roman"/>
          <w:b/>
          <w:i/>
          <w:iCs/>
          <w:sz w:val="24"/>
          <w:szCs w:val="24"/>
          <w:lang w:bidi="en-US"/>
        </w:rPr>
        <w:t>Sue</w:t>
      </w:r>
    </w:p>
    <w:p w14:paraId="221C366F" w14:textId="77777777" w:rsidR="00861B44" w:rsidRDefault="00861B44" w:rsidP="008E0D18">
      <w:pPr>
        <w:spacing w:after="0" w:line="240" w:lineRule="auto"/>
        <w:contextualSpacing/>
        <w:rPr>
          <w:rFonts w:ascii="Times New Roman" w:eastAsia="Times New Roman" w:hAnsi="Times New Roman" w:cs="Times New Roman"/>
          <w:b/>
          <w:sz w:val="24"/>
          <w:szCs w:val="24"/>
          <w:lang w:bidi="en-US"/>
        </w:rPr>
      </w:pPr>
    </w:p>
    <w:p w14:paraId="1FDD4A6E" w14:textId="2D3D4210" w:rsidR="005F2B4F" w:rsidRPr="005F2B4F" w:rsidRDefault="005F2B4F" w:rsidP="008E0D18">
      <w:pPr>
        <w:spacing w:after="0" w:line="240" w:lineRule="auto"/>
        <w:contextualSpacing/>
        <w:rPr>
          <w:rFonts w:ascii="Times New Roman" w:eastAsia="Times New Roman" w:hAnsi="Times New Roman" w:cs="Times New Roman"/>
          <w:sz w:val="24"/>
          <w:szCs w:val="24"/>
          <w:lang w:bidi="en-US"/>
        </w:rPr>
      </w:pPr>
      <w:r w:rsidRPr="005F2B4F">
        <w:rPr>
          <w:rFonts w:ascii="Times New Roman" w:eastAsia="Times New Roman" w:hAnsi="Times New Roman" w:cs="Times New Roman"/>
          <w:b/>
          <w:sz w:val="24"/>
          <w:szCs w:val="24"/>
          <w:lang w:bidi="en-US"/>
        </w:rPr>
        <w:t>Sponsor:</w:t>
      </w:r>
      <w:r w:rsidRPr="005F2B4F">
        <w:rPr>
          <w:rFonts w:ascii="Times New Roman" w:eastAsia="Times New Roman" w:hAnsi="Times New Roman" w:cs="Times New Roman"/>
          <w:sz w:val="24"/>
          <w:szCs w:val="24"/>
          <w:lang w:bidi="en-US"/>
        </w:rPr>
        <w:t xml:space="preserve"> Middle Peninsula </w:t>
      </w:r>
      <w:proofErr w:type="gramStart"/>
      <w:r w:rsidRPr="005F2B4F">
        <w:rPr>
          <w:rFonts w:ascii="Times New Roman" w:eastAsia="Times New Roman" w:hAnsi="Times New Roman" w:cs="Times New Roman"/>
          <w:sz w:val="24"/>
          <w:szCs w:val="24"/>
          <w:lang w:bidi="en-US"/>
        </w:rPr>
        <w:t>African-American</w:t>
      </w:r>
      <w:proofErr w:type="gramEnd"/>
      <w:r w:rsidRPr="005F2B4F">
        <w:rPr>
          <w:rFonts w:ascii="Times New Roman" w:eastAsia="Times New Roman" w:hAnsi="Times New Roman" w:cs="Times New Roman"/>
          <w:sz w:val="24"/>
          <w:szCs w:val="24"/>
          <w:lang w:bidi="en-US"/>
        </w:rPr>
        <w:t xml:space="preserve"> Genealogical and Historical Society</w:t>
      </w:r>
    </w:p>
    <w:p w14:paraId="077D2D9D" w14:textId="77777777" w:rsidR="005F2B4F" w:rsidRPr="005F2B4F" w:rsidRDefault="005F2B4F" w:rsidP="008E0D18">
      <w:pPr>
        <w:spacing w:after="0" w:line="240" w:lineRule="auto"/>
        <w:contextualSpacing/>
        <w:rPr>
          <w:rFonts w:ascii="Times New Roman" w:eastAsia="Times New Roman" w:hAnsi="Times New Roman" w:cs="Times New Roman"/>
          <w:sz w:val="24"/>
          <w:szCs w:val="24"/>
          <w:lang w:bidi="en-US"/>
        </w:rPr>
      </w:pPr>
      <w:r w:rsidRPr="005F2B4F">
        <w:rPr>
          <w:rFonts w:ascii="Times New Roman" w:eastAsia="Times New Roman" w:hAnsi="Times New Roman" w:cs="Times New Roman"/>
          <w:b/>
          <w:sz w:val="24"/>
          <w:szCs w:val="24"/>
          <w:lang w:bidi="en-US"/>
        </w:rPr>
        <w:t>Locality:</w:t>
      </w:r>
      <w:r w:rsidRPr="005F2B4F">
        <w:rPr>
          <w:rFonts w:ascii="Times New Roman" w:eastAsia="Times New Roman" w:hAnsi="Times New Roman" w:cs="Times New Roman"/>
          <w:sz w:val="24"/>
          <w:szCs w:val="24"/>
          <w:lang w:bidi="en-US"/>
        </w:rPr>
        <w:t xml:space="preserve"> Westmoreland County</w:t>
      </w:r>
    </w:p>
    <w:p w14:paraId="684B96BB" w14:textId="77777777" w:rsidR="005F2B4F" w:rsidRPr="005F2B4F" w:rsidRDefault="005F2B4F" w:rsidP="008E0D18">
      <w:pPr>
        <w:spacing w:after="0" w:line="240" w:lineRule="auto"/>
        <w:contextualSpacing/>
        <w:rPr>
          <w:rFonts w:ascii="Times New Roman" w:eastAsia="Times New Roman" w:hAnsi="Times New Roman" w:cs="Times New Roman"/>
          <w:sz w:val="24"/>
          <w:szCs w:val="24"/>
          <w:lang w:bidi="en-US"/>
        </w:rPr>
      </w:pPr>
      <w:r w:rsidRPr="005F2B4F">
        <w:rPr>
          <w:rFonts w:ascii="Times New Roman" w:eastAsia="Times New Roman" w:hAnsi="Times New Roman" w:cs="Times New Roman"/>
          <w:b/>
          <w:sz w:val="24"/>
          <w:szCs w:val="24"/>
          <w:lang w:bidi="en-US"/>
        </w:rPr>
        <w:t>Proposed Location:</w:t>
      </w:r>
      <w:r w:rsidRPr="005F2B4F">
        <w:rPr>
          <w:rFonts w:ascii="Times New Roman" w:eastAsia="Times New Roman" w:hAnsi="Times New Roman" w:cs="Times New Roman"/>
          <w:sz w:val="24"/>
          <w:szCs w:val="24"/>
          <w:lang w:bidi="en-US"/>
        </w:rPr>
        <w:t xml:space="preserve"> 13890 </w:t>
      </w:r>
      <w:proofErr w:type="spellStart"/>
      <w:r w:rsidRPr="005F2B4F">
        <w:rPr>
          <w:rFonts w:ascii="Times New Roman" w:eastAsia="Times New Roman" w:hAnsi="Times New Roman" w:cs="Times New Roman"/>
          <w:sz w:val="24"/>
          <w:szCs w:val="24"/>
          <w:lang w:bidi="en-US"/>
        </w:rPr>
        <w:t>Cople</w:t>
      </w:r>
      <w:proofErr w:type="spellEnd"/>
      <w:r w:rsidRPr="005F2B4F">
        <w:rPr>
          <w:rFonts w:ascii="Times New Roman" w:eastAsia="Times New Roman" w:hAnsi="Times New Roman" w:cs="Times New Roman"/>
          <w:sz w:val="24"/>
          <w:szCs w:val="24"/>
          <w:lang w:bidi="en-US"/>
        </w:rPr>
        <w:t xml:space="preserve"> Highway, Kinsale</w:t>
      </w:r>
    </w:p>
    <w:p w14:paraId="36E274B4" w14:textId="77777777" w:rsidR="005F2B4F" w:rsidRPr="005F2B4F" w:rsidRDefault="005F2B4F" w:rsidP="008E0D18">
      <w:pPr>
        <w:spacing w:after="0" w:line="240" w:lineRule="auto"/>
        <w:contextualSpacing/>
        <w:rPr>
          <w:rFonts w:ascii="Times New Roman" w:eastAsia="Times New Roman" w:hAnsi="Times New Roman" w:cs="Times New Roman"/>
          <w:sz w:val="24"/>
          <w:szCs w:val="24"/>
          <w:lang w:bidi="en-US"/>
        </w:rPr>
      </w:pPr>
      <w:r w:rsidRPr="005F2B4F">
        <w:rPr>
          <w:rFonts w:ascii="Times New Roman" w:eastAsia="Times New Roman" w:hAnsi="Times New Roman" w:cs="Times New Roman"/>
          <w:b/>
          <w:sz w:val="24"/>
          <w:szCs w:val="24"/>
          <w:lang w:bidi="en-US"/>
        </w:rPr>
        <w:t>Sponsor Contact</w:t>
      </w:r>
      <w:r w:rsidRPr="005F2B4F">
        <w:rPr>
          <w:rFonts w:ascii="Times New Roman" w:eastAsia="Times New Roman" w:hAnsi="Times New Roman" w:cs="Times New Roman"/>
          <w:sz w:val="24"/>
          <w:szCs w:val="24"/>
          <w:lang w:bidi="en-US"/>
        </w:rPr>
        <w:t xml:space="preserve">: </w:t>
      </w:r>
      <w:proofErr w:type="spellStart"/>
      <w:r w:rsidRPr="005F2B4F">
        <w:rPr>
          <w:rFonts w:ascii="Times New Roman" w:eastAsia="Times New Roman" w:hAnsi="Times New Roman" w:cs="Times New Roman"/>
          <w:sz w:val="24"/>
          <w:szCs w:val="24"/>
          <w:lang w:bidi="en-US"/>
        </w:rPr>
        <w:t>Bessida</w:t>
      </w:r>
      <w:proofErr w:type="spellEnd"/>
      <w:r w:rsidRPr="005F2B4F">
        <w:rPr>
          <w:rFonts w:ascii="Times New Roman" w:eastAsia="Times New Roman" w:hAnsi="Times New Roman" w:cs="Times New Roman"/>
          <w:sz w:val="24"/>
          <w:szCs w:val="24"/>
          <w:lang w:bidi="en-US"/>
        </w:rPr>
        <w:t xml:space="preserve"> White, </w:t>
      </w:r>
      <w:hyperlink r:id="rId17" w:history="1">
        <w:r w:rsidRPr="005F2B4F">
          <w:rPr>
            <w:rFonts w:ascii="Times New Roman" w:eastAsia="Times New Roman" w:hAnsi="Times New Roman" w:cs="Times New Roman"/>
            <w:color w:val="0000FF"/>
            <w:sz w:val="24"/>
            <w:szCs w:val="24"/>
            <w:u w:val="single"/>
            <w:lang w:bidi="en-US"/>
          </w:rPr>
          <w:t>cauthornewhite@gmail.com</w:t>
        </w:r>
      </w:hyperlink>
      <w:r w:rsidRPr="005F2B4F">
        <w:rPr>
          <w:rFonts w:ascii="Times New Roman" w:eastAsia="Times New Roman" w:hAnsi="Times New Roman" w:cs="Times New Roman"/>
          <w:sz w:val="24"/>
          <w:szCs w:val="24"/>
          <w:lang w:bidi="en-US"/>
        </w:rPr>
        <w:t xml:space="preserve"> </w:t>
      </w:r>
    </w:p>
    <w:p w14:paraId="28A3DF08" w14:textId="77777777" w:rsidR="005F2B4F" w:rsidRPr="005F2B4F" w:rsidRDefault="005F2B4F" w:rsidP="008E0D18">
      <w:pPr>
        <w:spacing w:after="0" w:line="240" w:lineRule="auto"/>
        <w:contextualSpacing/>
        <w:rPr>
          <w:rFonts w:ascii="Times New Roman" w:eastAsia="Times New Roman" w:hAnsi="Times New Roman" w:cs="Times New Roman"/>
          <w:sz w:val="24"/>
          <w:szCs w:val="24"/>
          <w:lang w:bidi="en-US"/>
        </w:rPr>
      </w:pPr>
    </w:p>
    <w:p w14:paraId="31AFEDE1" w14:textId="77777777" w:rsidR="005F2B4F" w:rsidRPr="005F2B4F" w:rsidRDefault="005F2B4F" w:rsidP="008E0D18">
      <w:pPr>
        <w:spacing w:after="0" w:line="240" w:lineRule="auto"/>
        <w:contextualSpacing/>
        <w:rPr>
          <w:rFonts w:ascii="Times New Roman" w:eastAsia="Times New Roman" w:hAnsi="Times New Roman" w:cs="Times New Roman"/>
          <w:b/>
          <w:sz w:val="24"/>
          <w:szCs w:val="24"/>
          <w:lang w:bidi="en-US"/>
        </w:rPr>
      </w:pPr>
      <w:r w:rsidRPr="005F2B4F">
        <w:rPr>
          <w:rFonts w:ascii="Times New Roman" w:eastAsia="Times New Roman" w:hAnsi="Times New Roman" w:cs="Times New Roman"/>
          <w:b/>
          <w:sz w:val="24"/>
          <w:szCs w:val="24"/>
          <w:lang w:bidi="en-US"/>
        </w:rPr>
        <w:t>Original text:</w:t>
      </w:r>
    </w:p>
    <w:p w14:paraId="45459E84" w14:textId="77777777" w:rsidR="005F2B4F" w:rsidRPr="005F2B4F" w:rsidRDefault="005F2B4F" w:rsidP="008E0D18">
      <w:pPr>
        <w:spacing w:after="0" w:line="240" w:lineRule="auto"/>
        <w:rPr>
          <w:rFonts w:ascii="Times New Roman" w:eastAsia="Times New Roman" w:hAnsi="Times New Roman" w:cs="Times New Roman"/>
          <w:sz w:val="24"/>
          <w:szCs w:val="24"/>
          <w:lang w:bidi="en-US"/>
        </w:rPr>
      </w:pPr>
    </w:p>
    <w:p w14:paraId="1ADEF643" w14:textId="77777777" w:rsidR="005F2B4F" w:rsidRPr="005F2B4F" w:rsidRDefault="005F2B4F" w:rsidP="008E0D18">
      <w:pPr>
        <w:spacing w:after="0" w:line="240" w:lineRule="auto"/>
        <w:jc w:val="both"/>
        <w:rPr>
          <w:rFonts w:ascii="Times New Roman" w:eastAsia="Times New Roman" w:hAnsi="Times New Roman" w:cs="Times New Roman"/>
          <w:b/>
          <w:sz w:val="24"/>
          <w:szCs w:val="24"/>
          <w:lang w:bidi="en-US"/>
        </w:rPr>
      </w:pPr>
      <w:r w:rsidRPr="005F2B4F">
        <w:rPr>
          <w:rFonts w:ascii="Times New Roman" w:eastAsia="Times New Roman" w:hAnsi="Times New Roman" w:cs="Times New Roman"/>
          <w:b/>
          <w:sz w:val="24"/>
          <w:szCs w:val="24"/>
          <w:lang w:bidi="en-US"/>
        </w:rPr>
        <w:t>The Stewart Sisters v. The Steamer Sue</w:t>
      </w:r>
    </w:p>
    <w:p w14:paraId="769A26AD" w14:textId="77777777" w:rsidR="005F2B4F" w:rsidRPr="005F2B4F" w:rsidRDefault="005F2B4F" w:rsidP="008E0D18">
      <w:pPr>
        <w:spacing w:after="0" w:line="240" w:lineRule="auto"/>
        <w:rPr>
          <w:rFonts w:ascii="Times New Roman" w:eastAsia="Times New Roman" w:hAnsi="Times New Roman" w:cs="Times New Roman"/>
          <w:sz w:val="24"/>
          <w:szCs w:val="24"/>
          <w:lang w:bidi="en-US"/>
        </w:rPr>
      </w:pPr>
    </w:p>
    <w:p w14:paraId="12CABFD9" w14:textId="77777777" w:rsidR="005F2B4F" w:rsidRPr="005F2B4F" w:rsidRDefault="005F2B4F" w:rsidP="008E0D18">
      <w:pPr>
        <w:spacing w:after="0" w:line="240" w:lineRule="auto"/>
        <w:rPr>
          <w:rFonts w:ascii="Times New Roman" w:eastAsia="Times New Roman" w:hAnsi="Times New Roman" w:cs="Times New Roman"/>
          <w:sz w:val="24"/>
          <w:szCs w:val="24"/>
          <w:lang w:bidi="en-US"/>
        </w:rPr>
      </w:pPr>
      <w:r w:rsidRPr="005F2B4F">
        <w:rPr>
          <w:rFonts w:ascii="Times New Roman" w:eastAsia="Times New Roman" w:hAnsi="Times New Roman" w:cs="Times New Roman"/>
          <w:sz w:val="24"/>
          <w:szCs w:val="24"/>
          <w:lang w:bidi="en-US"/>
        </w:rPr>
        <w:t xml:space="preserve">On 14 Aug. 1884, sisters Martha and Winnie Stewart, Mary Johnson, and Lucy Jones were denied first-class quarters because of their race when traveling on the Steamer Sue from Baltimore to visit family here in Kinsale. With support from their pastor, Baltimore’s Rev. Harvey Johnson, they sued the steamship company in federal court claiming segregated quarters were illegal and that the Sue’s were unequal. The trial court’s ruling that segregation was reasonable but giving the sisters $100 each because the quarters </w:t>
      </w:r>
      <w:proofErr w:type="gramStart"/>
      <w:r w:rsidRPr="005F2B4F">
        <w:rPr>
          <w:rFonts w:ascii="Times New Roman" w:eastAsia="Times New Roman" w:hAnsi="Times New Roman" w:cs="Times New Roman"/>
          <w:sz w:val="24"/>
          <w:szCs w:val="24"/>
          <w:lang w:bidi="en-US"/>
        </w:rPr>
        <w:t>were</w:t>
      </w:r>
      <w:proofErr w:type="gramEnd"/>
      <w:r w:rsidRPr="005F2B4F">
        <w:rPr>
          <w:rFonts w:ascii="Times New Roman" w:eastAsia="Times New Roman" w:hAnsi="Times New Roman" w:cs="Times New Roman"/>
          <w:sz w:val="24"/>
          <w:szCs w:val="24"/>
          <w:lang w:bidi="en-US"/>
        </w:rPr>
        <w:t xml:space="preserve"> unequal was affirmed on appeal. The case was an impetus for the creation of the United Mutual Brotherhood of Liberty, a forerunner of the NAACP. It was one of many brought by Black women activists in the 19</w:t>
      </w:r>
      <w:r w:rsidRPr="005F2B4F">
        <w:rPr>
          <w:rFonts w:ascii="Times New Roman" w:eastAsia="Times New Roman" w:hAnsi="Times New Roman" w:cs="Times New Roman"/>
          <w:sz w:val="24"/>
          <w:szCs w:val="24"/>
          <w:vertAlign w:val="superscript"/>
          <w:lang w:bidi="en-US"/>
        </w:rPr>
        <w:t>th</w:t>
      </w:r>
      <w:r w:rsidRPr="005F2B4F">
        <w:rPr>
          <w:rFonts w:ascii="Times New Roman" w:eastAsia="Times New Roman" w:hAnsi="Times New Roman" w:cs="Times New Roman"/>
          <w:sz w:val="24"/>
          <w:szCs w:val="24"/>
          <w:lang w:bidi="en-US"/>
        </w:rPr>
        <w:t> century.</w:t>
      </w:r>
    </w:p>
    <w:p w14:paraId="072EAB32" w14:textId="77777777" w:rsidR="005F2B4F" w:rsidRPr="005F2B4F" w:rsidRDefault="005F2B4F" w:rsidP="008E0D18">
      <w:pPr>
        <w:spacing w:after="0" w:line="240" w:lineRule="auto"/>
        <w:contextualSpacing/>
        <w:rPr>
          <w:rFonts w:ascii="Times New Roman" w:eastAsia="Times New Roman" w:hAnsi="Times New Roman" w:cs="Times New Roman"/>
          <w:sz w:val="24"/>
          <w:szCs w:val="24"/>
          <w:lang w:bidi="en-US"/>
        </w:rPr>
      </w:pPr>
    </w:p>
    <w:p w14:paraId="246A5BF5" w14:textId="77777777" w:rsidR="005F2B4F" w:rsidRPr="005F2B4F" w:rsidRDefault="005F2B4F" w:rsidP="008E0D18">
      <w:pPr>
        <w:spacing w:after="0" w:line="240" w:lineRule="auto"/>
        <w:contextualSpacing/>
        <w:rPr>
          <w:rFonts w:ascii="Times New Roman" w:eastAsia="Times New Roman" w:hAnsi="Times New Roman" w:cs="Times New Roman"/>
          <w:b/>
          <w:sz w:val="24"/>
          <w:szCs w:val="24"/>
          <w:lang w:bidi="en-US"/>
        </w:rPr>
      </w:pPr>
      <w:r w:rsidRPr="005F2B4F">
        <w:rPr>
          <w:rFonts w:ascii="Times New Roman" w:eastAsia="Times New Roman" w:hAnsi="Times New Roman" w:cs="Times New Roman"/>
          <w:b/>
          <w:sz w:val="24"/>
          <w:szCs w:val="24"/>
          <w:lang w:bidi="en-US"/>
        </w:rPr>
        <w:lastRenderedPageBreak/>
        <w:t>121 words/ 740 characters</w:t>
      </w:r>
    </w:p>
    <w:p w14:paraId="1F5681B9" w14:textId="77777777" w:rsidR="005F2B4F" w:rsidRPr="005F2B4F" w:rsidRDefault="005F2B4F" w:rsidP="008E0D18">
      <w:pPr>
        <w:spacing w:after="0" w:line="240" w:lineRule="auto"/>
        <w:contextualSpacing/>
        <w:rPr>
          <w:rFonts w:ascii="Times New Roman" w:eastAsia="Times New Roman" w:hAnsi="Times New Roman" w:cs="Times New Roman"/>
          <w:b/>
          <w:sz w:val="24"/>
          <w:szCs w:val="24"/>
          <w:lang w:bidi="en-US"/>
        </w:rPr>
      </w:pPr>
    </w:p>
    <w:p w14:paraId="34703D6C" w14:textId="77777777" w:rsidR="005F2B4F" w:rsidRPr="005F2B4F" w:rsidRDefault="005F2B4F" w:rsidP="008E0D18">
      <w:pPr>
        <w:spacing w:after="0" w:line="240" w:lineRule="auto"/>
        <w:rPr>
          <w:rFonts w:ascii="Times New Roman" w:eastAsia="Times New Roman" w:hAnsi="Times New Roman" w:cs="Times New Roman"/>
          <w:b/>
          <w:sz w:val="24"/>
          <w:szCs w:val="28"/>
          <w:lang w:bidi="en-US"/>
        </w:rPr>
      </w:pPr>
      <w:r w:rsidRPr="005F2B4F">
        <w:rPr>
          <w:rFonts w:ascii="Times New Roman" w:eastAsia="Times New Roman" w:hAnsi="Times New Roman" w:cs="Times New Roman"/>
          <w:b/>
          <w:sz w:val="24"/>
          <w:szCs w:val="28"/>
          <w:lang w:bidi="en-US"/>
        </w:rPr>
        <w:t>Edited text:</w:t>
      </w:r>
    </w:p>
    <w:p w14:paraId="50F1294E" w14:textId="77777777" w:rsidR="005F2B4F" w:rsidRPr="005F2B4F" w:rsidRDefault="005F2B4F" w:rsidP="008E0D18">
      <w:pPr>
        <w:spacing w:after="0" w:line="240" w:lineRule="auto"/>
        <w:rPr>
          <w:rFonts w:ascii="Times New Roman" w:eastAsia="Times New Roman" w:hAnsi="Times New Roman" w:cs="Times New Roman"/>
          <w:b/>
          <w:sz w:val="24"/>
          <w:szCs w:val="28"/>
          <w:lang w:bidi="en-US"/>
        </w:rPr>
      </w:pPr>
    </w:p>
    <w:p w14:paraId="4ECA83B4" w14:textId="77777777" w:rsidR="005F2B4F" w:rsidRPr="005F2B4F" w:rsidRDefault="005F2B4F" w:rsidP="008E0D18">
      <w:pPr>
        <w:spacing w:after="0" w:line="240" w:lineRule="auto"/>
        <w:jc w:val="both"/>
        <w:rPr>
          <w:rFonts w:ascii="Times New Roman" w:eastAsia="Times New Roman" w:hAnsi="Times New Roman" w:cs="Times New Roman"/>
          <w:b/>
          <w:sz w:val="24"/>
          <w:szCs w:val="24"/>
          <w:lang w:bidi="en-US"/>
        </w:rPr>
      </w:pPr>
      <w:r w:rsidRPr="005F2B4F">
        <w:rPr>
          <w:rFonts w:ascii="Times New Roman" w:eastAsia="Times New Roman" w:hAnsi="Times New Roman" w:cs="Times New Roman"/>
          <w:b/>
          <w:sz w:val="24"/>
          <w:szCs w:val="24"/>
          <w:lang w:bidi="en-US"/>
        </w:rPr>
        <w:t xml:space="preserve">The Stewart Sisters v. The Steamer </w:t>
      </w:r>
      <w:r w:rsidRPr="005F2B4F">
        <w:rPr>
          <w:rFonts w:ascii="Times New Roman" w:eastAsia="Times New Roman" w:hAnsi="Times New Roman" w:cs="Times New Roman"/>
          <w:b/>
          <w:i/>
          <w:iCs/>
          <w:sz w:val="24"/>
          <w:szCs w:val="24"/>
          <w:lang w:bidi="en-US"/>
        </w:rPr>
        <w:t>Sue</w:t>
      </w:r>
    </w:p>
    <w:p w14:paraId="4A2B7F95" w14:textId="77777777" w:rsidR="005F2B4F" w:rsidRPr="005F2B4F" w:rsidRDefault="005F2B4F" w:rsidP="008E0D18">
      <w:pPr>
        <w:spacing w:after="0" w:line="240" w:lineRule="auto"/>
        <w:jc w:val="both"/>
        <w:rPr>
          <w:rFonts w:ascii="Times New Roman" w:eastAsia="Times New Roman" w:hAnsi="Times New Roman" w:cs="Times New Roman"/>
          <w:sz w:val="24"/>
          <w:szCs w:val="24"/>
          <w:lang w:bidi="en-US"/>
        </w:rPr>
      </w:pPr>
    </w:p>
    <w:p w14:paraId="01CA6640" w14:textId="77777777" w:rsidR="005F2B4F" w:rsidRPr="005F2B4F" w:rsidRDefault="005F2B4F" w:rsidP="008E0D18">
      <w:pPr>
        <w:spacing w:after="0" w:line="240" w:lineRule="auto"/>
        <w:jc w:val="both"/>
        <w:rPr>
          <w:rFonts w:ascii="Times New Roman" w:eastAsia="Times New Roman" w:hAnsi="Times New Roman" w:cs="Times New Roman"/>
          <w:sz w:val="24"/>
          <w:szCs w:val="24"/>
          <w:lang w:bidi="en-US"/>
        </w:rPr>
      </w:pPr>
      <w:r w:rsidRPr="005F2B4F">
        <w:rPr>
          <w:rFonts w:ascii="Times New Roman" w:eastAsia="Times New Roman" w:hAnsi="Times New Roman" w:cs="Times New Roman"/>
          <w:sz w:val="24"/>
          <w:szCs w:val="24"/>
          <w:lang w:bidi="en-US"/>
        </w:rPr>
        <w:t xml:space="preserve">On 15 Aug. 1884, Virginia-born sisters Martha and Winnie Stewart, Mary Johnson, and Lucy Jones were denied first-class quarters because of their race when traveling on the steamer </w:t>
      </w:r>
      <w:r w:rsidRPr="005F2B4F">
        <w:rPr>
          <w:rFonts w:ascii="Times New Roman" w:eastAsia="Times New Roman" w:hAnsi="Times New Roman" w:cs="Times New Roman"/>
          <w:i/>
          <w:iCs/>
          <w:sz w:val="24"/>
          <w:szCs w:val="24"/>
          <w:lang w:bidi="en-US"/>
        </w:rPr>
        <w:t>Sue</w:t>
      </w:r>
      <w:r w:rsidRPr="005F2B4F">
        <w:rPr>
          <w:rFonts w:ascii="Times New Roman" w:eastAsia="Times New Roman" w:hAnsi="Times New Roman" w:cs="Times New Roman"/>
          <w:sz w:val="24"/>
          <w:szCs w:val="24"/>
          <w:lang w:bidi="en-US"/>
        </w:rPr>
        <w:t xml:space="preserve"> from Baltimore to visit family in Kinsale. With support from the Rev. Harvey Johnson, they filed suit in federal court asserting that segregated quarters were </w:t>
      </w:r>
      <w:proofErr w:type="gramStart"/>
      <w:r w:rsidRPr="005F2B4F">
        <w:rPr>
          <w:rFonts w:ascii="Times New Roman" w:eastAsia="Times New Roman" w:hAnsi="Times New Roman" w:cs="Times New Roman"/>
          <w:sz w:val="24"/>
          <w:szCs w:val="24"/>
          <w:lang w:bidi="en-US"/>
        </w:rPr>
        <w:t>illegal</w:t>
      </w:r>
      <w:proofErr w:type="gramEnd"/>
      <w:r w:rsidRPr="005F2B4F">
        <w:rPr>
          <w:rFonts w:ascii="Times New Roman" w:eastAsia="Times New Roman" w:hAnsi="Times New Roman" w:cs="Times New Roman"/>
          <w:sz w:val="24"/>
          <w:szCs w:val="24"/>
          <w:lang w:bidi="en-US"/>
        </w:rPr>
        <w:t xml:space="preserve"> and that the </w:t>
      </w:r>
      <w:r w:rsidRPr="005F2B4F">
        <w:rPr>
          <w:rFonts w:ascii="Times New Roman" w:eastAsia="Times New Roman" w:hAnsi="Times New Roman" w:cs="Times New Roman"/>
          <w:i/>
          <w:iCs/>
          <w:sz w:val="24"/>
          <w:szCs w:val="24"/>
          <w:lang w:bidi="en-US"/>
        </w:rPr>
        <w:t>Sue</w:t>
      </w:r>
      <w:r w:rsidRPr="005F2B4F">
        <w:rPr>
          <w:rFonts w:ascii="Times New Roman" w:eastAsia="Times New Roman" w:hAnsi="Times New Roman" w:cs="Times New Roman"/>
          <w:sz w:val="24"/>
          <w:szCs w:val="24"/>
          <w:lang w:bidi="en-US"/>
        </w:rPr>
        <w:t xml:space="preserve">’s were unequal. The trial court’s ruling that segregation was reasonable but giving the sisters $100 each because the quarters </w:t>
      </w:r>
      <w:proofErr w:type="gramStart"/>
      <w:r w:rsidRPr="005F2B4F">
        <w:rPr>
          <w:rFonts w:ascii="Times New Roman" w:eastAsia="Times New Roman" w:hAnsi="Times New Roman" w:cs="Times New Roman"/>
          <w:sz w:val="24"/>
          <w:szCs w:val="24"/>
          <w:lang w:bidi="en-US"/>
        </w:rPr>
        <w:t>were</w:t>
      </w:r>
      <w:proofErr w:type="gramEnd"/>
      <w:r w:rsidRPr="005F2B4F">
        <w:rPr>
          <w:rFonts w:ascii="Times New Roman" w:eastAsia="Times New Roman" w:hAnsi="Times New Roman" w:cs="Times New Roman"/>
          <w:sz w:val="24"/>
          <w:szCs w:val="24"/>
          <w:lang w:bidi="en-US"/>
        </w:rPr>
        <w:t xml:space="preserve"> unequal was affirmed on appeal. The case, one of many brought by Black women in the late 1800s, was an impetus for the creation of the Mutual United Brotherhood of Liberty, a forerunner of the NAACP. </w:t>
      </w:r>
    </w:p>
    <w:p w14:paraId="4CC16709" w14:textId="77777777" w:rsidR="005F2B4F" w:rsidRPr="005F2B4F" w:rsidRDefault="005F2B4F" w:rsidP="008E0D18">
      <w:pPr>
        <w:spacing w:after="0" w:line="240" w:lineRule="auto"/>
        <w:jc w:val="both"/>
        <w:rPr>
          <w:rFonts w:ascii="Times New Roman" w:eastAsia="Times New Roman" w:hAnsi="Times New Roman" w:cs="Times New Roman"/>
          <w:sz w:val="24"/>
          <w:szCs w:val="24"/>
          <w:lang w:bidi="en-US"/>
        </w:rPr>
      </w:pPr>
    </w:p>
    <w:p w14:paraId="329AB08B" w14:textId="77777777" w:rsidR="005F2B4F" w:rsidRPr="005F2B4F" w:rsidRDefault="005F2B4F" w:rsidP="008E0D18">
      <w:pPr>
        <w:spacing w:after="0" w:line="240" w:lineRule="auto"/>
        <w:rPr>
          <w:rFonts w:ascii="Times New Roman" w:eastAsia="Times New Roman" w:hAnsi="Times New Roman" w:cs="Times New Roman"/>
          <w:b/>
          <w:sz w:val="24"/>
          <w:szCs w:val="28"/>
          <w:lang w:bidi="en-US"/>
        </w:rPr>
      </w:pPr>
      <w:r w:rsidRPr="005F2B4F">
        <w:rPr>
          <w:rFonts w:ascii="Times New Roman" w:eastAsia="Times New Roman" w:hAnsi="Times New Roman" w:cs="Times New Roman"/>
          <w:b/>
          <w:sz w:val="24"/>
          <w:szCs w:val="28"/>
          <w:lang w:bidi="en-US"/>
        </w:rPr>
        <w:t>115 words/ 699 characters</w:t>
      </w:r>
    </w:p>
    <w:p w14:paraId="7373A108" w14:textId="77777777" w:rsidR="005F2B4F" w:rsidRPr="005F2B4F" w:rsidRDefault="005F2B4F" w:rsidP="008E0D18">
      <w:pPr>
        <w:spacing w:after="0" w:line="240" w:lineRule="auto"/>
        <w:jc w:val="both"/>
        <w:rPr>
          <w:rFonts w:ascii="Times New Roman" w:eastAsia="Times New Roman" w:hAnsi="Times New Roman" w:cs="Times New Roman"/>
          <w:sz w:val="24"/>
          <w:szCs w:val="24"/>
          <w:lang w:bidi="en-US"/>
        </w:rPr>
      </w:pPr>
    </w:p>
    <w:p w14:paraId="35F59642" w14:textId="77777777" w:rsidR="005F2B4F" w:rsidRPr="005F2B4F" w:rsidRDefault="005F2B4F" w:rsidP="008E0D18">
      <w:pPr>
        <w:spacing w:after="0" w:line="240" w:lineRule="auto"/>
        <w:rPr>
          <w:rFonts w:ascii="Times New Roman" w:eastAsia="Times New Roman" w:hAnsi="Times New Roman" w:cs="Times New Roman"/>
          <w:sz w:val="24"/>
          <w:szCs w:val="28"/>
          <w:lang w:bidi="en-US"/>
        </w:rPr>
      </w:pPr>
    </w:p>
    <w:p w14:paraId="2992409D" w14:textId="77777777" w:rsidR="005F2B4F" w:rsidRPr="005F2B4F" w:rsidRDefault="005F2B4F" w:rsidP="008E0D18">
      <w:pPr>
        <w:spacing w:after="0" w:line="240" w:lineRule="auto"/>
        <w:contextualSpacing/>
        <w:rPr>
          <w:rFonts w:ascii="Times New Roman" w:eastAsia="Times New Roman" w:hAnsi="Times New Roman" w:cs="Times New Roman"/>
          <w:b/>
          <w:sz w:val="24"/>
          <w:szCs w:val="28"/>
          <w:lang w:bidi="en-US"/>
        </w:rPr>
      </w:pPr>
      <w:r w:rsidRPr="005F2B4F">
        <w:rPr>
          <w:rFonts w:ascii="Times New Roman" w:eastAsia="Times New Roman" w:hAnsi="Times New Roman" w:cs="Times New Roman"/>
          <w:b/>
          <w:sz w:val="24"/>
          <w:szCs w:val="28"/>
          <w:lang w:bidi="en-US"/>
        </w:rPr>
        <w:t>Sources:</w:t>
      </w:r>
    </w:p>
    <w:p w14:paraId="6AC58A52"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375849FA"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i/>
          <w:iCs/>
          <w:sz w:val="24"/>
          <w:szCs w:val="28"/>
          <w:lang w:bidi="en-US"/>
        </w:rPr>
        <w:t>Martha Stewart et al v. The Steamer Sue</w:t>
      </w:r>
      <w:r w:rsidRPr="005F2B4F">
        <w:rPr>
          <w:rFonts w:ascii="Times New Roman" w:eastAsia="Times New Roman" w:hAnsi="Times New Roman" w:cs="Times New Roman"/>
          <w:sz w:val="24"/>
          <w:szCs w:val="28"/>
          <w:lang w:bidi="en-US"/>
        </w:rPr>
        <w:t>, U.S. District Court, 29 Jan. 1885.</w:t>
      </w:r>
    </w:p>
    <w:p w14:paraId="511ABBBC"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09A0F2D1"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i/>
          <w:iCs/>
          <w:sz w:val="24"/>
          <w:szCs w:val="28"/>
          <w:lang w:bidi="en-US"/>
        </w:rPr>
        <w:t>Alexandria Gazette</w:t>
      </w:r>
      <w:r w:rsidRPr="005F2B4F">
        <w:rPr>
          <w:rFonts w:ascii="Times New Roman" w:eastAsia="Times New Roman" w:hAnsi="Times New Roman" w:cs="Times New Roman"/>
          <w:sz w:val="24"/>
          <w:szCs w:val="28"/>
          <w:lang w:bidi="en-US"/>
        </w:rPr>
        <w:t>, 30 Jan. 1885.</w:t>
      </w:r>
    </w:p>
    <w:p w14:paraId="7E8FF564"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73C609BE"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bookmarkStart w:id="2" w:name="_Hlk169600812"/>
      <w:r w:rsidRPr="005F2B4F">
        <w:rPr>
          <w:rFonts w:ascii="Times New Roman" w:eastAsia="Times New Roman" w:hAnsi="Times New Roman" w:cs="Times New Roman"/>
          <w:i/>
          <w:iCs/>
          <w:sz w:val="24"/>
          <w:szCs w:val="28"/>
          <w:lang w:bidi="en-US"/>
        </w:rPr>
        <w:t>Baltimore Afro-American</w:t>
      </w:r>
      <w:r w:rsidRPr="005F2B4F">
        <w:rPr>
          <w:rFonts w:ascii="Times New Roman" w:eastAsia="Times New Roman" w:hAnsi="Times New Roman" w:cs="Times New Roman"/>
          <w:sz w:val="24"/>
          <w:szCs w:val="28"/>
          <w:lang w:bidi="en-US"/>
        </w:rPr>
        <w:t>, 7 March 1914.</w:t>
      </w:r>
    </w:p>
    <w:p w14:paraId="0F70A727"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6FC930A6"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i/>
          <w:iCs/>
          <w:sz w:val="24"/>
          <w:szCs w:val="28"/>
          <w:lang w:bidi="en-US"/>
        </w:rPr>
        <w:t>Baltimore Sun</w:t>
      </w:r>
      <w:r w:rsidRPr="005F2B4F">
        <w:rPr>
          <w:rFonts w:ascii="Times New Roman" w:eastAsia="Times New Roman" w:hAnsi="Times New Roman" w:cs="Times New Roman"/>
          <w:sz w:val="24"/>
          <w:szCs w:val="28"/>
          <w:lang w:bidi="en-US"/>
        </w:rPr>
        <w:t>, 3 Feb. 1885.</w:t>
      </w:r>
    </w:p>
    <w:p w14:paraId="145C33F6"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30422E53"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i/>
          <w:iCs/>
          <w:sz w:val="24"/>
          <w:szCs w:val="28"/>
          <w:lang w:bidi="en-US"/>
        </w:rPr>
        <w:t>Northern Neck News</w:t>
      </w:r>
      <w:r w:rsidRPr="005F2B4F">
        <w:rPr>
          <w:rFonts w:ascii="Times New Roman" w:eastAsia="Times New Roman" w:hAnsi="Times New Roman" w:cs="Times New Roman"/>
          <w:sz w:val="24"/>
          <w:szCs w:val="28"/>
          <w:lang w:bidi="en-US"/>
        </w:rPr>
        <w:t>, 6 Feb. 1885.</w:t>
      </w:r>
    </w:p>
    <w:p w14:paraId="75F7E457"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41FFD4AB"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sz w:val="24"/>
          <w:szCs w:val="28"/>
          <w:lang w:bidi="en-US"/>
        </w:rPr>
        <w:t>W. Ashbie Hawkins, “Harvey Johnson’s Contribution to the Life of Baltimore,” Nov. 1922.</w:t>
      </w:r>
    </w:p>
    <w:p w14:paraId="0E8E6FBA"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0960F09D"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sz w:val="24"/>
          <w:szCs w:val="28"/>
          <w:lang w:bidi="en-US"/>
        </w:rPr>
        <w:t xml:space="preserve">Charles H. Withers, “The Stewart Sisters v. The Steamer Sue: Nineteenth-Century Black Female Activism,” </w:t>
      </w:r>
      <w:r w:rsidRPr="005F2B4F">
        <w:rPr>
          <w:rFonts w:ascii="Times New Roman" w:eastAsia="Times New Roman" w:hAnsi="Times New Roman" w:cs="Times New Roman"/>
          <w:i/>
          <w:iCs/>
          <w:sz w:val="24"/>
          <w:szCs w:val="28"/>
          <w:lang w:bidi="en-US"/>
        </w:rPr>
        <w:t>Social Education</w:t>
      </w:r>
      <w:r w:rsidRPr="005F2B4F">
        <w:rPr>
          <w:rFonts w:ascii="Times New Roman" w:eastAsia="Times New Roman" w:hAnsi="Times New Roman" w:cs="Times New Roman"/>
          <w:sz w:val="24"/>
          <w:szCs w:val="28"/>
          <w:lang w:bidi="en-US"/>
        </w:rPr>
        <w:t xml:space="preserve"> vol. 84, no. 1 (2020): 24-30.</w:t>
      </w:r>
    </w:p>
    <w:bookmarkEnd w:id="2"/>
    <w:p w14:paraId="66FB79CB"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587C5AE1"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sz w:val="24"/>
          <w:szCs w:val="28"/>
          <w:lang w:bidi="en-US"/>
        </w:rPr>
        <w:t xml:space="preserve">Barbara Y. Welke, “When all the Women Were White, and All the Blacks Were Men: Gender, Class, Race, and the Road to Plessy, 1855-1914,” </w:t>
      </w:r>
      <w:r w:rsidRPr="005F2B4F">
        <w:rPr>
          <w:rFonts w:ascii="Times New Roman" w:eastAsia="Times New Roman" w:hAnsi="Times New Roman" w:cs="Times New Roman"/>
          <w:i/>
          <w:iCs/>
          <w:sz w:val="24"/>
          <w:szCs w:val="28"/>
          <w:lang w:bidi="en-US"/>
        </w:rPr>
        <w:t>American Society for Legal History</w:t>
      </w:r>
      <w:r w:rsidRPr="005F2B4F">
        <w:rPr>
          <w:rFonts w:ascii="Times New Roman" w:eastAsia="Times New Roman" w:hAnsi="Times New Roman" w:cs="Times New Roman"/>
          <w:sz w:val="24"/>
          <w:szCs w:val="28"/>
          <w:lang w:bidi="en-US"/>
        </w:rPr>
        <w:t xml:space="preserve"> vol. 13, no. 2 (Autumn 1995): 261-316.</w:t>
      </w:r>
    </w:p>
    <w:p w14:paraId="35B7466D"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53159186"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r w:rsidRPr="005F2B4F">
        <w:rPr>
          <w:rFonts w:ascii="Times New Roman" w:eastAsia="Times New Roman" w:hAnsi="Times New Roman" w:cs="Times New Roman"/>
          <w:sz w:val="24"/>
          <w:szCs w:val="28"/>
          <w:lang w:bidi="en-US"/>
        </w:rPr>
        <w:t xml:space="preserve">Dennis Patrick Halpin, </w:t>
      </w:r>
      <w:r w:rsidRPr="005F2B4F">
        <w:rPr>
          <w:rFonts w:ascii="Times New Roman" w:eastAsia="Times New Roman" w:hAnsi="Times New Roman" w:cs="Times New Roman"/>
          <w:i/>
          <w:iCs/>
          <w:sz w:val="24"/>
          <w:szCs w:val="28"/>
          <w:lang w:bidi="en-US"/>
        </w:rPr>
        <w:t>A Brotherhood of Liberty: Black Reconstruction: Black Reconstruction and its Legacies in Baltimore, 1865-1920</w:t>
      </w:r>
      <w:r w:rsidRPr="005F2B4F">
        <w:rPr>
          <w:rFonts w:ascii="Times New Roman" w:eastAsia="Times New Roman" w:hAnsi="Times New Roman" w:cs="Times New Roman"/>
          <w:sz w:val="24"/>
          <w:szCs w:val="28"/>
          <w:lang w:bidi="en-US"/>
        </w:rPr>
        <w:t xml:space="preserve"> (Philadelphia: University of Pennsylvania Press, 2019).</w:t>
      </w:r>
    </w:p>
    <w:p w14:paraId="7D7C97EB" w14:textId="77777777" w:rsidR="005F2B4F" w:rsidRPr="005F2B4F" w:rsidRDefault="005F2B4F" w:rsidP="008E0D18">
      <w:pPr>
        <w:spacing w:after="0" w:line="240" w:lineRule="auto"/>
        <w:contextualSpacing/>
        <w:rPr>
          <w:rFonts w:ascii="Times New Roman" w:eastAsia="Times New Roman" w:hAnsi="Times New Roman" w:cs="Times New Roman"/>
          <w:sz w:val="24"/>
          <w:szCs w:val="28"/>
          <w:lang w:bidi="en-US"/>
        </w:rPr>
      </w:pPr>
    </w:p>
    <w:p w14:paraId="6EE855E0" w14:textId="09312393" w:rsidR="00D214CC" w:rsidRDefault="00D214CC" w:rsidP="008E0D18">
      <w:pPr>
        <w:spacing w:after="0" w:line="240" w:lineRule="auto"/>
        <w:rPr>
          <w:rFonts w:ascii="Times New Roman" w:hAnsi="Times New Roman" w:cs="Times New Roman"/>
          <w:sz w:val="24"/>
          <w:szCs w:val="24"/>
        </w:rPr>
      </w:pPr>
    </w:p>
    <w:p w14:paraId="7DEB4B0D" w14:textId="3BC45252" w:rsidR="008E0D18" w:rsidRPr="008E0D18" w:rsidRDefault="00252D15" w:rsidP="008E0D18">
      <w:pPr>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 5.) </w:t>
      </w:r>
      <w:r w:rsidR="008E0D18" w:rsidRPr="008E0D18">
        <w:rPr>
          <w:rFonts w:ascii="Times New Roman" w:eastAsia="Times New Roman" w:hAnsi="Times New Roman" w:cs="Times New Roman"/>
          <w:b/>
          <w:sz w:val="24"/>
          <w:szCs w:val="24"/>
          <w:lang w:bidi="en-US"/>
        </w:rPr>
        <w:t>Charles Craven Lynched, 31 July 1902</w:t>
      </w:r>
    </w:p>
    <w:p w14:paraId="355352B3" w14:textId="77777777" w:rsidR="00861B44" w:rsidRDefault="00861B44" w:rsidP="008E0D18">
      <w:pPr>
        <w:spacing w:after="0" w:line="240" w:lineRule="auto"/>
        <w:contextualSpacing/>
        <w:rPr>
          <w:rFonts w:ascii="Times New Roman" w:eastAsia="Times New Roman" w:hAnsi="Times New Roman" w:cs="Times New Roman"/>
          <w:b/>
          <w:sz w:val="24"/>
          <w:szCs w:val="24"/>
          <w:lang w:bidi="en-US"/>
        </w:rPr>
      </w:pPr>
    </w:p>
    <w:p w14:paraId="46AB36F2" w14:textId="2F60F2E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r w:rsidRPr="008E0D18">
        <w:rPr>
          <w:rFonts w:ascii="Times New Roman" w:eastAsia="Times New Roman" w:hAnsi="Times New Roman" w:cs="Times New Roman"/>
          <w:b/>
          <w:sz w:val="24"/>
          <w:szCs w:val="24"/>
          <w:lang w:bidi="en-US"/>
        </w:rPr>
        <w:lastRenderedPageBreak/>
        <w:t>Sponsor:</w:t>
      </w:r>
      <w:r w:rsidRPr="008E0D18">
        <w:rPr>
          <w:rFonts w:ascii="Times New Roman" w:eastAsia="Times New Roman" w:hAnsi="Times New Roman" w:cs="Times New Roman"/>
          <w:sz w:val="24"/>
          <w:szCs w:val="24"/>
          <w:lang w:bidi="en-US"/>
        </w:rPr>
        <w:t xml:space="preserve"> Loudoun County NAACP</w:t>
      </w:r>
    </w:p>
    <w:p w14:paraId="3167BA41" w14:textId="7777777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r w:rsidRPr="008E0D18">
        <w:rPr>
          <w:rFonts w:ascii="Times New Roman" w:eastAsia="Times New Roman" w:hAnsi="Times New Roman" w:cs="Times New Roman"/>
          <w:b/>
          <w:sz w:val="24"/>
          <w:szCs w:val="24"/>
          <w:lang w:bidi="en-US"/>
        </w:rPr>
        <w:t>Locality:</w:t>
      </w:r>
      <w:r w:rsidRPr="008E0D18">
        <w:rPr>
          <w:rFonts w:ascii="Times New Roman" w:eastAsia="Times New Roman" w:hAnsi="Times New Roman" w:cs="Times New Roman"/>
          <w:sz w:val="24"/>
          <w:szCs w:val="24"/>
          <w:lang w:bidi="en-US"/>
        </w:rPr>
        <w:t xml:space="preserve"> Town of Leesburg</w:t>
      </w:r>
    </w:p>
    <w:p w14:paraId="73612F5E" w14:textId="7777777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r w:rsidRPr="008E0D18">
        <w:rPr>
          <w:rFonts w:ascii="Times New Roman" w:eastAsia="Times New Roman" w:hAnsi="Times New Roman" w:cs="Times New Roman"/>
          <w:b/>
          <w:sz w:val="24"/>
          <w:szCs w:val="24"/>
          <w:lang w:bidi="en-US"/>
        </w:rPr>
        <w:t>Proposed Location:</w:t>
      </w:r>
      <w:r w:rsidRPr="008E0D18">
        <w:rPr>
          <w:rFonts w:ascii="Times New Roman" w:eastAsia="Times New Roman" w:hAnsi="Times New Roman" w:cs="Times New Roman"/>
          <w:sz w:val="24"/>
          <w:szCs w:val="24"/>
          <w:lang w:bidi="en-US"/>
        </w:rPr>
        <w:t xml:space="preserve"> north side of East Market Street near the intersection with Catoctin Circle</w:t>
      </w:r>
    </w:p>
    <w:p w14:paraId="72632E98" w14:textId="7777777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r w:rsidRPr="008E0D18">
        <w:rPr>
          <w:rFonts w:ascii="Times New Roman" w:eastAsia="Times New Roman" w:hAnsi="Times New Roman" w:cs="Times New Roman"/>
          <w:b/>
          <w:sz w:val="24"/>
          <w:szCs w:val="24"/>
          <w:lang w:bidi="en-US"/>
        </w:rPr>
        <w:t>Sponsor Contact</w:t>
      </w:r>
      <w:r w:rsidRPr="008E0D18">
        <w:rPr>
          <w:rFonts w:ascii="Times New Roman" w:eastAsia="Times New Roman" w:hAnsi="Times New Roman" w:cs="Times New Roman"/>
          <w:sz w:val="24"/>
          <w:szCs w:val="24"/>
          <w:lang w:bidi="en-US"/>
        </w:rPr>
        <w:t xml:space="preserve">: Pastor Michelle Thomas, </w:t>
      </w:r>
      <w:hyperlink r:id="rId18" w:history="1">
        <w:r w:rsidRPr="008E0D18">
          <w:rPr>
            <w:rFonts w:ascii="Times New Roman" w:eastAsia="Times New Roman" w:hAnsi="Times New Roman" w:cs="Times New Roman"/>
            <w:color w:val="0000FF"/>
            <w:sz w:val="24"/>
            <w:szCs w:val="24"/>
            <w:u w:val="single"/>
            <w:lang w:bidi="en-US"/>
          </w:rPr>
          <w:t>president@lfcva.org</w:t>
        </w:r>
      </w:hyperlink>
      <w:r w:rsidRPr="008E0D18">
        <w:rPr>
          <w:rFonts w:ascii="Times New Roman" w:eastAsia="Times New Roman" w:hAnsi="Times New Roman" w:cs="Times New Roman"/>
          <w:sz w:val="24"/>
          <w:szCs w:val="24"/>
          <w:lang w:bidi="en-US"/>
        </w:rPr>
        <w:t xml:space="preserve"> </w:t>
      </w:r>
    </w:p>
    <w:p w14:paraId="61FF6A63" w14:textId="7777777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p>
    <w:p w14:paraId="1EA14AD5" w14:textId="77777777" w:rsidR="008E0D18" w:rsidRPr="008E0D18" w:rsidRDefault="008E0D18" w:rsidP="008E0D18">
      <w:pPr>
        <w:spacing w:after="0" w:line="240" w:lineRule="auto"/>
        <w:contextualSpacing/>
        <w:rPr>
          <w:rFonts w:ascii="Times New Roman" w:eastAsia="Times New Roman" w:hAnsi="Times New Roman" w:cs="Times New Roman"/>
          <w:b/>
          <w:sz w:val="24"/>
          <w:szCs w:val="24"/>
          <w:lang w:bidi="en-US"/>
        </w:rPr>
      </w:pPr>
      <w:r w:rsidRPr="008E0D18">
        <w:rPr>
          <w:rFonts w:ascii="Times New Roman" w:eastAsia="Times New Roman" w:hAnsi="Times New Roman" w:cs="Times New Roman"/>
          <w:b/>
          <w:sz w:val="24"/>
          <w:szCs w:val="24"/>
          <w:lang w:bidi="en-US"/>
        </w:rPr>
        <w:t>Original text:</w:t>
      </w:r>
    </w:p>
    <w:p w14:paraId="2CC09250" w14:textId="77777777" w:rsidR="008E0D18" w:rsidRPr="008E0D18" w:rsidRDefault="008E0D18" w:rsidP="008E0D18">
      <w:pPr>
        <w:spacing w:after="0" w:line="240" w:lineRule="auto"/>
        <w:rPr>
          <w:rFonts w:ascii="Times New Roman" w:eastAsia="Times New Roman" w:hAnsi="Times New Roman" w:cs="Times New Roman"/>
          <w:sz w:val="24"/>
          <w:szCs w:val="24"/>
          <w:lang w:bidi="en-US"/>
        </w:rPr>
      </w:pPr>
    </w:p>
    <w:p w14:paraId="72B9E518" w14:textId="77777777" w:rsidR="008E0D18" w:rsidRPr="008E0D18" w:rsidRDefault="008E0D18" w:rsidP="008E0D18">
      <w:pPr>
        <w:spacing w:after="0" w:line="240" w:lineRule="auto"/>
        <w:jc w:val="both"/>
        <w:rPr>
          <w:rFonts w:ascii="Times New Roman" w:eastAsia="Times New Roman" w:hAnsi="Times New Roman" w:cs="Times New Roman"/>
          <w:b/>
          <w:sz w:val="24"/>
          <w:szCs w:val="24"/>
          <w:lang w:bidi="en-US"/>
        </w:rPr>
      </w:pPr>
      <w:bookmarkStart w:id="3" w:name="_Hlk166508109"/>
      <w:r w:rsidRPr="008E0D18">
        <w:rPr>
          <w:rFonts w:ascii="Times New Roman" w:eastAsia="Times New Roman" w:hAnsi="Times New Roman" w:cs="Times New Roman"/>
          <w:b/>
          <w:sz w:val="24"/>
          <w:szCs w:val="24"/>
          <w:lang w:bidi="en-US"/>
        </w:rPr>
        <w:t>Charles Craven Lynched, 31 July 1902</w:t>
      </w:r>
    </w:p>
    <w:bookmarkEnd w:id="3"/>
    <w:p w14:paraId="6096C859" w14:textId="77777777" w:rsidR="008E0D18" w:rsidRPr="008E0D18" w:rsidRDefault="008E0D18" w:rsidP="008E0D18">
      <w:pPr>
        <w:spacing w:after="0" w:line="240" w:lineRule="auto"/>
        <w:rPr>
          <w:rFonts w:ascii="Times New Roman" w:eastAsia="Times New Roman" w:hAnsi="Times New Roman" w:cs="Times New Roman"/>
          <w:sz w:val="24"/>
          <w:szCs w:val="24"/>
          <w:lang w:bidi="en-US"/>
        </w:rPr>
      </w:pPr>
      <w:r w:rsidRPr="008E0D18">
        <w:rPr>
          <w:rFonts w:ascii="Times New Roman" w:eastAsia="Times New Roman" w:hAnsi="Times New Roman" w:cs="Times New Roman"/>
          <w:sz w:val="24"/>
          <w:szCs w:val="24"/>
          <w:lang w:bidi="en-US"/>
        </w:rPr>
        <w:t xml:space="preserve"> </w:t>
      </w:r>
    </w:p>
    <w:p w14:paraId="1390D746" w14:textId="7777777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r w:rsidRPr="008E0D18">
        <w:rPr>
          <w:rFonts w:ascii="Times New Roman" w:eastAsia="Times New Roman" w:hAnsi="Times New Roman" w:cs="Times New Roman"/>
          <w:sz w:val="24"/>
          <w:szCs w:val="24"/>
          <w:lang w:bidi="en-US"/>
        </w:rPr>
        <w:t xml:space="preserve">Charles Craven, a 22-year-old black man, was lynched here, at the corner of East Market Street and Catoctin Circle on July 31, 1902.  Accused of murdering a white man, Craven was being held at the Leesburg jail. Soon after his arrest, a mob of about 300 to 500 men formed outside the jail. Fearing violence, the </w:t>
      </w:r>
      <w:proofErr w:type="gramStart"/>
      <w:r w:rsidRPr="008E0D18">
        <w:rPr>
          <w:rFonts w:ascii="Times New Roman" w:eastAsia="Times New Roman" w:hAnsi="Times New Roman" w:cs="Times New Roman"/>
          <w:sz w:val="24"/>
          <w:szCs w:val="24"/>
          <w:lang w:bidi="en-US"/>
        </w:rPr>
        <w:t>Mayor</w:t>
      </w:r>
      <w:proofErr w:type="gramEnd"/>
      <w:r w:rsidRPr="008E0D18">
        <w:rPr>
          <w:rFonts w:ascii="Times New Roman" w:eastAsia="Times New Roman" w:hAnsi="Times New Roman" w:cs="Times New Roman"/>
          <w:sz w:val="24"/>
          <w:szCs w:val="24"/>
          <w:lang w:bidi="en-US"/>
        </w:rPr>
        <w:t xml:space="preserve"> requested that the Governor of Virginia deploy militia troops to Leesburg.  Before troops arrived, the vicious mob stormed the jail, overwhelmed the deputies, seized Craven, and took him a mile to this site, where he was beaten, hanged, then shot hundreds of times. Craven proclaimed his innocence up until his death. Despite countless eyewitnesses, as with most lynchings in the Jim Crow south, no one was ever brought to justice. This marker was developed in coordination with the NAACP Loudoun Branch and the Loudoun Freedom Center’s Remembrance and Reconciliation Initiative.</w:t>
      </w:r>
    </w:p>
    <w:p w14:paraId="369F6336" w14:textId="77777777" w:rsidR="008E0D18" w:rsidRPr="008E0D18" w:rsidRDefault="008E0D18" w:rsidP="008E0D18">
      <w:pPr>
        <w:spacing w:after="0" w:line="240" w:lineRule="auto"/>
        <w:contextualSpacing/>
        <w:rPr>
          <w:rFonts w:ascii="Times New Roman" w:eastAsia="Times New Roman" w:hAnsi="Times New Roman" w:cs="Times New Roman"/>
          <w:sz w:val="24"/>
          <w:szCs w:val="24"/>
          <w:lang w:bidi="en-US"/>
        </w:rPr>
      </w:pPr>
    </w:p>
    <w:p w14:paraId="1BADCCBC" w14:textId="77777777" w:rsidR="008E0D18" w:rsidRPr="008E0D18" w:rsidRDefault="008E0D18" w:rsidP="008E0D18">
      <w:pPr>
        <w:spacing w:after="0" w:line="240" w:lineRule="auto"/>
        <w:contextualSpacing/>
        <w:rPr>
          <w:rFonts w:ascii="Times New Roman" w:eastAsia="Times New Roman" w:hAnsi="Times New Roman" w:cs="Times New Roman"/>
          <w:b/>
          <w:sz w:val="24"/>
          <w:szCs w:val="24"/>
          <w:lang w:bidi="en-US"/>
        </w:rPr>
      </w:pPr>
      <w:r w:rsidRPr="008E0D18">
        <w:rPr>
          <w:rFonts w:ascii="Times New Roman" w:eastAsia="Times New Roman" w:hAnsi="Times New Roman" w:cs="Times New Roman"/>
          <w:b/>
          <w:sz w:val="24"/>
          <w:szCs w:val="24"/>
          <w:lang w:bidi="en-US"/>
        </w:rPr>
        <w:t>147 words/ 897 characters</w:t>
      </w:r>
    </w:p>
    <w:p w14:paraId="75941206" w14:textId="77777777" w:rsidR="008E0D18" w:rsidRPr="008E0D18" w:rsidRDefault="008E0D18" w:rsidP="008E0D18">
      <w:pPr>
        <w:spacing w:after="0" w:line="240" w:lineRule="auto"/>
        <w:contextualSpacing/>
        <w:rPr>
          <w:rFonts w:ascii="Times New Roman" w:eastAsia="Times New Roman" w:hAnsi="Times New Roman" w:cs="Times New Roman"/>
          <w:b/>
          <w:sz w:val="24"/>
          <w:szCs w:val="24"/>
          <w:lang w:bidi="en-US"/>
        </w:rPr>
      </w:pPr>
    </w:p>
    <w:p w14:paraId="0E5142F1" w14:textId="77777777" w:rsidR="008E0D18" w:rsidRPr="008E0D18" w:rsidRDefault="008E0D18" w:rsidP="008E0D18">
      <w:pPr>
        <w:spacing w:after="0" w:line="240" w:lineRule="auto"/>
        <w:rPr>
          <w:rFonts w:ascii="Times New Roman" w:eastAsia="Times New Roman" w:hAnsi="Times New Roman" w:cs="Times New Roman"/>
          <w:b/>
          <w:sz w:val="24"/>
          <w:szCs w:val="28"/>
          <w:lang w:bidi="en-US"/>
        </w:rPr>
      </w:pPr>
      <w:r w:rsidRPr="008E0D18">
        <w:rPr>
          <w:rFonts w:ascii="Times New Roman" w:eastAsia="Times New Roman" w:hAnsi="Times New Roman" w:cs="Times New Roman"/>
          <w:b/>
          <w:sz w:val="24"/>
          <w:szCs w:val="28"/>
          <w:lang w:bidi="en-US"/>
        </w:rPr>
        <w:t>Edited text:</w:t>
      </w:r>
    </w:p>
    <w:p w14:paraId="5E81C28F" w14:textId="77777777" w:rsidR="008E0D18" w:rsidRPr="008E0D18" w:rsidRDefault="008E0D18" w:rsidP="008E0D18">
      <w:pPr>
        <w:spacing w:after="0" w:line="240" w:lineRule="auto"/>
        <w:rPr>
          <w:rFonts w:ascii="Times New Roman" w:eastAsia="Times New Roman" w:hAnsi="Times New Roman" w:cs="Times New Roman"/>
          <w:b/>
          <w:sz w:val="24"/>
          <w:szCs w:val="28"/>
          <w:lang w:bidi="en-US"/>
        </w:rPr>
      </w:pPr>
    </w:p>
    <w:p w14:paraId="3311CBD4" w14:textId="77777777" w:rsidR="008E0D18" w:rsidRPr="008E0D18" w:rsidRDefault="008E0D18" w:rsidP="008E0D18">
      <w:pPr>
        <w:spacing w:after="0" w:line="240" w:lineRule="auto"/>
        <w:jc w:val="both"/>
        <w:rPr>
          <w:rFonts w:ascii="Times New Roman" w:eastAsia="Times New Roman" w:hAnsi="Times New Roman" w:cs="Times New Roman"/>
          <w:b/>
          <w:sz w:val="24"/>
          <w:szCs w:val="24"/>
          <w:lang w:bidi="en-US"/>
        </w:rPr>
      </w:pPr>
      <w:bookmarkStart w:id="4" w:name="_Hlk171940134"/>
      <w:r w:rsidRPr="008E0D18">
        <w:rPr>
          <w:rFonts w:ascii="Times New Roman" w:eastAsia="Times New Roman" w:hAnsi="Times New Roman" w:cs="Times New Roman"/>
          <w:b/>
          <w:sz w:val="24"/>
          <w:szCs w:val="24"/>
          <w:lang w:bidi="en-US"/>
        </w:rPr>
        <w:t>Charles Craven Lynched, 31 July 1902</w:t>
      </w:r>
    </w:p>
    <w:p w14:paraId="4CC562B9" w14:textId="77777777" w:rsidR="008E0D18" w:rsidRPr="008E0D18" w:rsidRDefault="008E0D18" w:rsidP="008E0D18">
      <w:pPr>
        <w:spacing w:after="0" w:line="240" w:lineRule="auto"/>
        <w:jc w:val="both"/>
        <w:rPr>
          <w:rFonts w:ascii="Times New Roman" w:eastAsia="Times New Roman" w:hAnsi="Times New Roman" w:cs="Times New Roman"/>
          <w:sz w:val="24"/>
          <w:szCs w:val="24"/>
          <w:lang w:bidi="en-US"/>
        </w:rPr>
      </w:pPr>
    </w:p>
    <w:bookmarkEnd w:id="4"/>
    <w:p w14:paraId="4B6943D3" w14:textId="77777777" w:rsidR="008E0D18" w:rsidRPr="008E0D18" w:rsidRDefault="008E0D18" w:rsidP="008E0D18">
      <w:pPr>
        <w:spacing w:after="0" w:line="240" w:lineRule="auto"/>
        <w:jc w:val="both"/>
        <w:rPr>
          <w:rFonts w:ascii="Times New Roman" w:eastAsia="Times New Roman" w:hAnsi="Times New Roman" w:cs="Times New Roman"/>
          <w:sz w:val="24"/>
          <w:szCs w:val="24"/>
          <w:lang w:bidi="en-US"/>
        </w:rPr>
      </w:pPr>
      <w:r w:rsidRPr="008E0D18">
        <w:rPr>
          <w:rFonts w:ascii="Times New Roman" w:eastAsia="Times New Roman" w:hAnsi="Times New Roman" w:cs="Times New Roman"/>
          <w:sz w:val="24"/>
          <w:szCs w:val="24"/>
          <w:lang w:bidi="en-US"/>
        </w:rPr>
        <w:t>Charles Craven, a Black man about 25 years old, was lynched here on 31 July 1902. Accused of murdering a White man, Craven was being held at the Leesburg jail. Soon after his arrest, a mob of 300 to 500 men formed outside the jail. Fearing violence, the sheriff requested that the governor deploy militia troops to Leesburg. Before troops could arrive, the mob stormed the jail, overwhelmed the deputies, seized Craven, beat him, and took him a half-mile to this site, where he was hanged and then shot hundreds of times. Craven proclaimed his innocence until his death. Despite many eyewitnesses and several arrests, no one was ever brought to justice, as with most lynchings in the Jim Crow South.</w:t>
      </w:r>
    </w:p>
    <w:p w14:paraId="205BCFB8" w14:textId="77777777" w:rsidR="008E0D18" w:rsidRPr="008E0D18" w:rsidRDefault="008E0D18" w:rsidP="008E0D18">
      <w:pPr>
        <w:spacing w:after="0" w:line="240" w:lineRule="auto"/>
        <w:jc w:val="both"/>
        <w:rPr>
          <w:rFonts w:ascii="Times New Roman" w:eastAsia="Times New Roman" w:hAnsi="Times New Roman" w:cs="Times New Roman"/>
          <w:sz w:val="24"/>
          <w:szCs w:val="24"/>
          <w:lang w:bidi="en-US"/>
        </w:rPr>
      </w:pPr>
    </w:p>
    <w:p w14:paraId="7D3C860E" w14:textId="77777777" w:rsidR="008E0D18" w:rsidRPr="008E0D18" w:rsidRDefault="008E0D18" w:rsidP="008E0D18">
      <w:pPr>
        <w:spacing w:after="0" w:line="240" w:lineRule="auto"/>
        <w:rPr>
          <w:rFonts w:ascii="Times New Roman" w:eastAsia="Times New Roman" w:hAnsi="Times New Roman" w:cs="Times New Roman"/>
          <w:b/>
          <w:sz w:val="24"/>
          <w:szCs w:val="28"/>
          <w:lang w:bidi="en-US"/>
        </w:rPr>
      </w:pPr>
      <w:r w:rsidRPr="008E0D18">
        <w:rPr>
          <w:rFonts w:ascii="Times New Roman" w:eastAsia="Times New Roman" w:hAnsi="Times New Roman" w:cs="Times New Roman"/>
          <w:b/>
          <w:sz w:val="24"/>
          <w:szCs w:val="28"/>
          <w:lang w:bidi="en-US"/>
        </w:rPr>
        <w:t>121 words/ 699 characters</w:t>
      </w:r>
    </w:p>
    <w:p w14:paraId="15EFBA7A" w14:textId="77777777" w:rsidR="008E0D18" w:rsidRPr="008E0D18" w:rsidRDefault="008E0D18" w:rsidP="008E0D18">
      <w:pPr>
        <w:spacing w:after="0" w:line="240" w:lineRule="auto"/>
        <w:jc w:val="both"/>
        <w:rPr>
          <w:rFonts w:ascii="Times New Roman" w:eastAsia="Times New Roman" w:hAnsi="Times New Roman" w:cs="Times New Roman"/>
          <w:sz w:val="24"/>
          <w:szCs w:val="24"/>
          <w:lang w:bidi="en-US"/>
        </w:rPr>
      </w:pPr>
    </w:p>
    <w:p w14:paraId="0E66ECAD" w14:textId="77777777" w:rsidR="008E0D18" w:rsidRPr="008E0D18" w:rsidRDefault="008E0D18" w:rsidP="008E0D18">
      <w:pPr>
        <w:spacing w:after="0" w:line="240" w:lineRule="auto"/>
        <w:contextualSpacing/>
        <w:rPr>
          <w:rFonts w:ascii="Times New Roman" w:eastAsia="Times New Roman" w:hAnsi="Times New Roman" w:cs="Times New Roman"/>
          <w:b/>
          <w:sz w:val="24"/>
          <w:szCs w:val="28"/>
          <w:lang w:bidi="en-US"/>
        </w:rPr>
      </w:pPr>
      <w:r w:rsidRPr="008E0D18">
        <w:rPr>
          <w:rFonts w:ascii="Times New Roman" w:eastAsia="Times New Roman" w:hAnsi="Times New Roman" w:cs="Times New Roman"/>
          <w:b/>
          <w:sz w:val="24"/>
          <w:szCs w:val="28"/>
          <w:lang w:bidi="en-US"/>
        </w:rPr>
        <w:t>Sources:</w:t>
      </w:r>
    </w:p>
    <w:p w14:paraId="1D925D60"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1314EC04"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sz w:val="24"/>
          <w:szCs w:val="28"/>
          <w:lang w:bidi="en-US"/>
        </w:rPr>
        <w:t>Loudoun County Circuit Court records.</w:t>
      </w:r>
    </w:p>
    <w:p w14:paraId="24AF1B83"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6CBF440F"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Washington Post</w:t>
      </w:r>
      <w:r w:rsidRPr="008E0D18">
        <w:rPr>
          <w:rFonts w:ascii="Times New Roman" w:eastAsia="Times New Roman" w:hAnsi="Times New Roman" w:cs="Times New Roman"/>
          <w:sz w:val="24"/>
          <w:szCs w:val="28"/>
          <w:lang w:bidi="en-US"/>
        </w:rPr>
        <w:t>, 29 July, 2, 6, 14 Aug., 16 Sept. 1902.</w:t>
      </w:r>
    </w:p>
    <w:p w14:paraId="00A2DAA1"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02AA0A9D"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The Mirror</w:t>
      </w:r>
      <w:r w:rsidRPr="008E0D18">
        <w:rPr>
          <w:rFonts w:ascii="Times New Roman" w:eastAsia="Times New Roman" w:hAnsi="Times New Roman" w:cs="Times New Roman"/>
          <w:sz w:val="24"/>
          <w:szCs w:val="28"/>
          <w:lang w:bidi="en-US"/>
        </w:rPr>
        <w:t>, 31 July 1902.</w:t>
      </w:r>
    </w:p>
    <w:p w14:paraId="5065DE62"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6F114786"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Alexandria Gazette</w:t>
      </w:r>
      <w:r w:rsidRPr="008E0D18">
        <w:rPr>
          <w:rFonts w:ascii="Times New Roman" w:eastAsia="Times New Roman" w:hAnsi="Times New Roman" w:cs="Times New Roman"/>
          <w:sz w:val="24"/>
          <w:szCs w:val="28"/>
          <w:lang w:bidi="en-US"/>
        </w:rPr>
        <w:t>, 30, 31 July, 1, 12 Aug., 11 Sept. 1902.</w:t>
      </w:r>
    </w:p>
    <w:p w14:paraId="04F1E32F"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4EA52D28"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Clarke Courier</w:t>
      </w:r>
      <w:r w:rsidRPr="008E0D18">
        <w:rPr>
          <w:rFonts w:ascii="Times New Roman" w:eastAsia="Times New Roman" w:hAnsi="Times New Roman" w:cs="Times New Roman"/>
          <w:sz w:val="24"/>
          <w:szCs w:val="28"/>
          <w:lang w:bidi="en-US"/>
        </w:rPr>
        <w:t>, 6 Aug. 1902.</w:t>
      </w:r>
    </w:p>
    <w:p w14:paraId="31C24261"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04795DD5"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Richmond Dispatch</w:t>
      </w:r>
      <w:r w:rsidRPr="008E0D18">
        <w:rPr>
          <w:rFonts w:ascii="Times New Roman" w:eastAsia="Times New Roman" w:hAnsi="Times New Roman" w:cs="Times New Roman"/>
          <w:sz w:val="24"/>
          <w:szCs w:val="28"/>
          <w:lang w:bidi="en-US"/>
        </w:rPr>
        <w:t>, 1, 2, 3, 5, 6, 12 Aug., 11, 14 Sept. 1902.</w:t>
      </w:r>
    </w:p>
    <w:p w14:paraId="3F1158A5"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1782887D"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Richmond Planet</w:t>
      </w:r>
      <w:r w:rsidRPr="008E0D18">
        <w:rPr>
          <w:rFonts w:ascii="Times New Roman" w:eastAsia="Times New Roman" w:hAnsi="Times New Roman" w:cs="Times New Roman"/>
          <w:sz w:val="24"/>
          <w:szCs w:val="28"/>
          <w:lang w:bidi="en-US"/>
        </w:rPr>
        <w:t>, 23 Aug. 1902.</w:t>
      </w:r>
    </w:p>
    <w:p w14:paraId="05BACF06"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6AA4C1B7"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Richmond Times</w:t>
      </w:r>
      <w:r w:rsidRPr="008E0D18">
        <w:rPr>
          <w:rFonts w:ascii="Times New Roman" w:eastAsia="Times New Roman" w:hAnsi="Times New Roman" w:cs="Times New Roman"/>
          <w:sz w:val="24"/>
          <w:szCs w:val="28"/>
          <w:lang w:bidi="en-US"/>
        </w:rPr>
        <w:t>, 1, 12 Aug., 16 Sept. 1902.</w:t>
      </w:r>
    </w:p>
    <w:p w14:paraId="4DA86D96"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5180E0BE"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i/>
          <w:iCs/>
          <w:sz w:val="24"/>
          <w:szCs w:val="28"/>
          <w:lang w:bidi="en-US"/>
        </w:rPr>
        <w:t>Washington Evening Star</w:t>
      </w:r>
      <w:r w:rsidRPr="008E0D18">
        <w:rPr>
          <w:rFonts w:ascii="Times New Roman" w:eastAsia="Times New Roman" w:hAnsi="Times New Roman" w:cs="Times New Roman"/>
          <w:sz w:val="24"/>
          <w:szCs w:val="28"/>
          <w:lang w:bidi="en-US"/>
        </w:rPr>
        <w:t>, 1 Aug. 1902.</w:t>
      </w:r>
    </w:p>
    <w:p w14:paraId="583ABD47"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p>
    <w:p w14:paraId="607C27FB" w14:textId="77777777" w:rsidR="008E0D18" w:rsidRPr="008E0D18" w:rsidRDefault="008E0D18" w:rsidP="008E0D18">
      <w:pPr>
        <w:spacing w:after="0" w:line="240" w:lineRule="auto"/>
        <w:contextualSpacing/>
        <w:rPr>
          <w:rFonts w:ascii="Times New Roman" w:eastAsia="Times New Roman" w:hAnsi="Times New Roman" w:cs="Times New Roman"/>
          <w:sz w:val="24"/>
          <w:szCs w:val="28"/>
          <w:lang w:bidi="en-US"/>
        </w:rPr>
      </w:pPr>
      <w:r w:rsidRPr="008E0D18">
        <w:rPr>
          <w:rFonts w:ascii="Times New Roman" w:eastAsia="Times New Roman" w:hAnsi="Times New Roman" w:cs="Times New Roman"/>
          <w:sz w:val="24"/>
          <w:szCs w:val="28"/>
          <w:lang w:bidi="en-US"/>
        </w:rPr>
        <w:t xml:space="preserve">Racial Terror: Lynching in Virginia (James Madison University): </w:t>
      </w:r>
      <w:hyperlink r:id="rId19" w:history="1">
        <w:r w:rsidRPr="008E0D18">
          <w:rPr>
            <w:rFonts w:ascii="Times New Roman" w:eastAsia="Times New Roman" w:hAnsi="Times New Roman" w:cs="Times New Roman"/>
            <w:color w:val="0000FF"/>
            <w:sz w:val="24"/>
            <w:szCs w:val="28"/>
            <w:u w:val="single"/>
            <w:lang w:bidi="en-US"/>
          </w:rPr>
          <w:t>https://sites.lib.jmu.edu/valynchings/va1902073101/</w:t>
        </w:r>
      </w:hyperlink>
    </w:p>
    <w:p w14:paraId="3B604490" w14:textId="77777777" w:rsidR="008E0D18" w:rsidRDefault="008E0D18" w:rsidP="008E0D18">
      <w:pPr>
        <w:spacing w:after="0" w:line="240" w:lineRule="auto"/>
        <w:rPr>
          <w:rFonts w:ascii="Times New Roman" w:hAnsi="Times New Roman" w:cs="Times New Roman"/>
          <w:sz w:val="24"/>
          <w:szCs w:val="24"/>
        </w:rPr>
      </w:pPr>
    </w:p>
    <w:p w14:paraId="1EA7EADC" w14:textId="77777777" w:rsidR="00D214CC" w:rsidRDefault="00D214CC" w:rsidP="008E0D18">
      <w:pPr>
        <w:spacing w:after="0" w:line="240" w:lineRule="auto"/>
        <w:rPr>
          <w:rFonts w:ascii="Times New Roman" w:hAnsi="Times New Roman" w:cs="Times New Roman"/>
          <w:sz w:val="24"/>
          <w:szCs w:val="24"/>
        </w:rPr>
      </w:pPr>
    </w:p>
    <w:p w14:paraId="71C1EEDD" w14:textId="576E46B8" w:rsidR="00D214CC" w:rsidRPr="00D214CC" w:rsidRDefault="00252D15" w:rsidP="008E0D18">
      <w:pPr>
        <w:spacing w:after="0" w:line="240" w:lineRule="auto"/>
        <w:rPr>
          <w:rFonts w:ascii="Times New Roman" w:eastAsia="Times New Roman" w:hAnsi="Times New Roman" w:cs="Times New Roman"/>
          <w:b/>
          <w:sz w:val="24"/>
          <w:szCs w:val="24"/>
          <w:lang w:bidi="en-US"/>
        </w:rPr>
      </w:pPr>
      <w:bookmarkStart w:id="5" w:name="_Hlk120873347"/>
      <w:r>
        <w:rPr>
          <w:rFonts w:ascii="Times New Roman" w:eastAsia="Times New Roman" w:hAnsi="Times New Roman" w:cs="Times New Roman"/>
          <w:b/>
          <w:sz w:val="24"/>
          <w:szCs w:val="24"/>
          <w:lang w:bidi="en-US"/>
        </w:rPr>
        <w:t xml:space="preserve">* 6.) </w:t>
      </w:r>
      <w:r w:rsidR="00D214CC" w:rsidRPr="00D214CC">
        <w:rPr>
          <w:rFonts w:ascii="Times New Roman" w:eastAsia="Times New Roman" w:hAnsi="Times New Roman" w:cs="Times New Roman"/>
          <w:b/>
          <w:sz w:val="24"/>
          <w:szCs w:val="24"/>
          <w:lang w:bidi="en-US"/>
        </w:rPr>
        <w:t>Black Exodus from Gwynn’s Island</w:t>
      </w:r>
    </w:p>
    <w:bookmarkEnd w:id="5"/>
    <w:p w14:paraId="37F57E03"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p>
    <w:p w14:paraId="5FEFF7F4"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Sponsor:</w:t>
      </w:r>
      <w:r w:rsidRPr="00D214CC">
        <w:rPr>
          <w:rFonts w:ascii="Times New Roman" w:eastAsia="Times New Roman" w:hAnsi="Times New Roman" w:cs="Times New Roman"/>
          <w:sz w:val="24"/>
          <w:szCs w:val="24"/>
          <w:lang w:bidi="en-US"/>
        </w:rPr>
        <w:t xml:space="preserve"> Mathews County NAACP</w:t>
      </w:r>
    </w:p>
    <w:p w14:paraId="140834B1"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 xml:space="preserve">Locality: </w:t>
      </w:r>
      <w:r w:rsidRPr="00D214CC">
        <w:rPr>
          <w:rFonts w:ascii="Times New Roman" w:eastAsia="Times New Roman" w:hAnsi="Times New Roman" w:cs="Times New Roman"/>
          <w:bCs/>
          <w:sz w:val="24"/>
          <w:szCs w:val="24"/>
          <w:lang w:bidi="en-US"/>
        </w:rPr>
        <w:t>Mathews County</w:t>
      </w:r>
    </w:p>
    <w:p w14:paraId="19DA371B"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Proposed Location:</w:t>
      </w:r>
      <w:r w:rsidRPr="00D214CC">
        <w:rPr>
          <w:rFonts w:ascii="Times New Roman" w:eastAsia="Times New Roman" w:hAnsi="Times New Roman" w:cs="Times New Roman"/>
          <w:sz w:val="24"/>
          <w:szCs w:val="24"/>
          <w:lang w:bidi="en-US"/>
        </w:rPr>
        <w:t xml:space="preserve"> TBD</w:t>
      </w:r>
    </w:p>
    <w:p w14:paraId="6380C140"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Sponsor Contact</w:t>
      </w:r>
      <w:r w:rsidRPr="00D214CC">
        <w:rPr>
          <w:rFonts w:ascii="Times New Roman" w:eastAsia="Times New Roman" w:hAnsi="Times New Roman" w:cs="Times New Roman"/>
          <w:sz w:val="24"/>
          <w:szCs w:val="24"/>
          <w:lang w:bidi="en-US"/>
        </w:rPr>
        <w:t xml:space="preserve">: Allison Thomas, </w:t>
      </w:r>
      <w:hyperlink r:id="rId20" w:history="1">
        <w:r w:rsidRPr="00D214CC">
          <w:rPr>
            <w:rFonts w:ascii="Times New Roman" w:eastAsia="Times New Roman" w:hAnsi="Times New Roman" w:cs="Times New Roman"/>
            <w:color w:val="0563C1"/>
            <w:sz w:val="24"/>
            <w:szCs w:val="24"/>
            <w:u w:val="single"/>
            <w:lang w:bidi="en-US"/>
          </w:rPr>
          <w:t>allisonthomas@mac.com</w:t>
        </w:r>
      </w:hyperlink>
      <w:r w:rsidRPr="00D214CC">
        <w:rPr>
          <w:rFonts w:ascii="Times New Roman" w:eastAsia="Times New Roman" w:hAnsi="Times New Roman" w:cs="Times New Roman"/>
          <w:sz w:val="24"/>
          <w:szCs w:val="24"/>
          <w:lang w:bidi="en-US"/>
        </w:rPr>
        <w:t xml:space="preserve">, Elsie J. Williams, </w:t>
      </w:r>
      <w:hyperlink r:id="rId21" w:history="1">
        <w:r w:rsidRPr="00D214CC">
          <w:rPr>
            <w:rFonts w:ascii="Times New Roman" w:eastAsia="Times New Roman" w:hAnsi="Times New Roman" w:cs="Times New Roman"/>
            <w:color w:val="0563C1"/>
            <w:sz w:val="24"/>
            <w:szCs w:val="24"/>
            <w:u w:val="single"/>
            <w:lang w:bidi="en-US"/>
          </w:rPr>
          <w:t>elsiebjw@gmail.com</w:t>
        </w:r>
      </w:hyperlink>
      <w:r w:rsidRPr="00D214CC">
        <w:rPr>
          <w:rFonts w:ascii="Times New Roman" w:eastAsia="Times New Roman" w:hAnsi="Times New Roman" w:cs="Times New Roman"/>
          <w:sz w:val="24"/>
          <w:szCs w:val="24"/>
          <w:lang w:bidi="en-US"/>
        </w:rPr>
        <w:t xml:space="preserve">, Edith Turner, </w:t>
      </w:r>
      <w:hyperlink r:id="rId22" w:history="1">
        <w:r w:rsidRPr="00D214CC">
          <w:rPr>
            <w:rFonts w:ascii="Times New Roman" w:eastAsia="Times New Roman" w:hAnsi="Times New Roman" w:cs="Times New Roman"/>
            <w:color w:val="0563C1"/>
            <w:sz w:val="24"/>
            <w:szCs w:val="24"/>
            <w:u w:val="single"/>
            <w:lang w:bidi="en-US"/>
          </w:rPr>
          <w:t>ewardturner@yahoo.com</w:t>
        </w:r>
      </w:hyperlink>
      <w:r w:rsidRPr="00D214CC">
        <w:rPr>
          <w:rFonts w:ascii="Times New Roman" w:eastAsia="Times New Roman" w:hAnsi="Times New Roman" w:cs="Times New Roman"/>
          <w:sz w:val="24"/>
          <w:szCs w:val="24"/>
          <w:lang w:bidi="en-US"/>
        </w:rPr>
        <w:t xml:space="preserve"> </w:t>
      </w:r>
    </w:p>
    <w:p w14:paraId="5D82A82A"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787A2D05"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Original text:</w:t>
      </w:r>
    </w:p>
    <w:p w14:paraId="021E09E3" w14:textId="77777777" w:rsidR="00D214CC" w:rsidRPr="00D214CC" w:rsidRDefault="00D214CC" w:rsidP="008E0D18">
      <w:pPr>
        <w:spacing w:after="0" w:line="240" w:lineRule="auto"/>
        <w:rPr>
          <w:rFonts w:ascii="Times New Roman" w:eastAsia="Times New Roman" w:hAnsi="Times New Roman" w:cs="Times New Roman"/>
          <w:sz w:val="24"/>
          <w:szCs w:val="24"/>
          <w:lang w:bidi="en-US"/>
        </w:rPr>
      </w:pPr>
    </w:p>
    <w:p w14:paraId="556E00B0" w14:textId="77777777" w:rsidR="00D214CC" w:rsidRPr="00D214CC" w:rsidRDefault="00D214CC" w:rsidP="008E0D18">
      <w:pPr>
        <w:spacing w:after="0" w:line="240" w:lineRule="auto"/>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Black Exodus from Gwynn’s Island</w:t>
      </w:r>
    </w:p>
    <w:p w14:paraId="781D34C1"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bidi="en-US"/>
        </w:rPr>
      </w:pPr>
    </w:p>
    <w:p w14:paraId="137DD8A3" w14:textId="3B84E3CE"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bookmarkStart w:id="6" w:name="_Hlk140651756"/>
      <w:r w:rsidRPr="00D214CC">
        <w:rPr>
          <w:rFonts w:ascii="Times New Roman" w:eastAsia="Times New Roman" w:hAnsi="Times New Roman" w:cs="Times New Roman"/>
          <w:sz w:val="24"/>
          <w:szCs w:val="24"/>
          <w:lang w:bidi="en-US"/>
        </w:rPr>
        <w:t>At this site, formerly the Hudgins-Mitchem store, a fight between Black and White watermen on Christmas Eve 1915 turned into the almost-lynching of Black farmer J. H. Smith. Despite Smith’s assault conviction and incarceration, many in the White community threatened further violence, resulting in the departure of the Black community from the Island. Land that had been purchased by Blacks between 1872 and 1913 on </w:t>
      </w:r>
      <w:proofErr w:type="spellStart"/>
      <w:r w:rsidRPr="00D214CC">
        <w:rPr>
          <w:rFonts w:ascii="Times New Roman" w:eastAsia="Times New Roman" w:hAnsi="Times New Roman" w:cs="Times New Roman"/>
          <w:sz w:val="24"/>
          <w:szCs w:val="24"/>
          <w:lang w:bidi="en-US"/>
        </w:rPr>
        <w:t>Gwynnville</w:t>
      </w:r>
      <w:proofErr w:type="spellEnd"/>
      <w:r w:rsidRPr="00D214CC">
        <w:rPr>
          <w:rFonts w:ascii="Times New Roman" w:eastAsia="Times New Roman" w:hAnsi="Times New Roman" w:cs="Times New Roman"/>
          <w:sz w:val="24"/>
          <w:szCs w:val="24"/>
          <w:lang w:bidi="en-US"/>
        </w:rPr>
        <w:t xml:space="preserve"> Road and Rose Lane was sold to Whites, often from a distance and at a loss. The nearby 1897 Rising Sun Church is the only building that remains. Throughout the South during Jim Crow, actual and threatened mob violence often led to Black flight, land loss, and the creation of all-white communities. In 1924 a Richmond newspaper declared Gwynn's Island </w:t>
      </w:r>
      <w:r w:rsidR="008E01E0">
        <w:rPr>
          <w:rFonts w:ascii="Times New Roman" w:eastAsia="Times New Roman" w:hAnsi="Times New Roman" w:cs="Times New Roman"/>
          <w:sz w:val="24"/>
          <w:szCs w:val="24"/>
          <w:lang w:bidi="en-US"/>
        </w:rPr>
        <w:t>“</w:t>
      </w:r>
      <w:r w:rsidRPr="00D214CC">
        <w:rPr>
          <w:rFonts w:ascii="Times New Roman" w:eastAsia="Times New Roman" w:hAnsi="Times New Roman" w:cs="Times New Roman"/>
          <w:sz w:val="24"/>
          <w:szCs w:val="24"/>
          <w:lang w:bidi="en-US"/>
        </w:rPr>
        <w:t>A White Man's Paradise.”</w:t>
      </w:r>
      <w:bookmarkEnd w:id="6"/>
    </w:p>
    <w:p w14:paraId="5DEC96E4"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58659313"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130 words/ 804 characters</w:t>
      </w:r>
    </w:p>
    <w:p w14:paraId="4BC82F78"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p>
    <w:p w14:paraId="6777FD58"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Edited text:</w:t>
      </w:r>
    </w:p>
    <w:p w14:paraId="013F071E"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p>
    <w:p w14:paraId="6A00BDD2" w14:textId="77777777" w:rsidR="00D214CC" w:rsidRPr="00D214CC" w:rsidRDefault="00D214CC" w:rsidP="008E0D18">
      <w:pPr>
        <w:spacing w:after="0" w:line="240" w:lineRule="auto"/>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Black Exodus from Gwynn’s Island</w:t>
      </w:r>
    </w:p>
    <w:p w14:paraId="397F1CC6"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bidi="en-US"/>
        </w:rPr>
      </w:pPr>
    </w:p>
    <w:p w14:paraId="5C7FA40E"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In 1910, Gwynn’s Island was home to 135 Black residents (17 % of the population), many of them landowners. This community, which likely originated in the 1600s, had its own church and school—yet by 1921, all Black citizens had departed. Some may have left for economic reasons, </w:t>
      </w:r>
      <w:r w:rsidRPr="00D214CC">
        <w:rPr>
          <w:rFonts w:ascii="Times New Roman" w:eastAsia="Times New Roman" w:hAnsi="Times New Roman" w:cs="Times New Roman"/>
          <w:sz w:val="24"/>
          <w:szCs w:val="24"/>
          <w:lang w:bidi="en-US"/>
        </w:rPr>
        <w:lastRenderedPageBreak/>
        <w:t>but the primary cause of the exodus was racial tension that followed a Dec. 1915 fight among Black and White men. Subsequent threats against Black residents led them to fear for their safety. They left, selling their property under pressure and losing their community and the institutions they had built. During the Jim Crow era, threats and violence drove many Black families from localities across the U.S.</w:t>
      </w:r>
    </w:p>
    <w:p w14:paraId="27C59BE8"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62FADF8E"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115 words/ 686 characters</w:t>
      </w:r>
    </w:p>
    <w:p w14:paraId="4D5F4757"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5DEC6081"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Sources:</w:t>
      </w:r>
    </w:p>
    <w:p w14:paraId="503F1838"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1F90F0A4"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U.S. Census and Mathews County records (Black land purchases and Black family departures)</w:t>
      </w:r>
    </w:p>
    <w:p w14:paraId="166C8452"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5C1CEEDE"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Trial of James Smith, 18-20 Jan. 1916, Common Law Order Book No. 4: 629-635 (transcript), Mathews County Clerk’s Office.</w:t>
      </w:r>
    </w:p>
    <w:p w14:paraId="5D049383"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139BF2C4"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i/>
          <w:iCs/>
          <w:sz w:val="24"/>
          <w:szCs w:val="24"/>
          <w:lang w:bidi="en-US"/>
        </w:rPr>
        <w:t>Mathews Journal</w:t>
      </w:r>
      <w:r w:rsidRPr="00D214CC">
        <w:rPr>
          <w:rFonts w:ascii="Times New Roman" w:eastAsia="Times New Roman" w:hAnsi="Times New Roman" w:cs="Times New Roman"/>
          <w:sz w:val="24"/>
          <w:szCs w:val="24"/>
          <w:lang w:bidi="en-US"/>
        </w:rPr>
        <w:t>, 31 Aug. 1916, 1 July, 16 Sept. 1920.</w:t>
      </w:r>
    </w:p>
    <w:p w14:paraId="60BD0B70"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4F6CB768"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i/>
          <w:iCs/>
          <w:sz w:val="24"/>
          <w:szCs w:val="24"/>
          <w:lang w:bidi="en-US"/>
        </w:rPr>
        <w:t>Richmond Times-Dispatch</w:t>
      </w:r>
      <w:r w:rsidRPr="00D214CC">
        <w:rPr>
          <w:rFonts w:ascii="Times New Roman" w:eastAsia="Times New Roman" w:hAnsi="Times New Roman" w:cs="Times New Roman"/>
          <w:sz w:val="24"/>
          <w:szCs w:val="24"/>
          <w:lang w:bidi="en-US"/>
        </w:rPr>
        <w:t>, 5 Oct. 1924.</w:t>
      </w:r>
    </w:p>
    <w:p w14:paraId="18C4E3F4"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5469D2F1"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Oral histories, compiled by Allison Thomas and Maria Montgomery</w:t>
      </w:r>
    </w:p>
    <w:p w14:paraId="7ACE5671"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58D726A9"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Gwynn’s Island Project: </w:t>
      </w:r>
      <w:hyperlink r:id="rId23" w:history="1">
        <w:r w:rsidRPr="00D214CC">
          <w:rPr>
            <w:rFonts w:ascii="Times New Roman" w:eastAsia="Times New Roman" w:hAnsi="Times New Roman" w:cs="Times New Roman"/>
            <w:color w:val="0563C1"/>
            <w:sz w:val="24"/>
            <w:szCs w:val="24"/>
            <w:u w:val="single"/>
            <w:lang w:bidi="en-US"/>
          </w:rPr>
          <w:t>https://www.gwynnsislandproject.com/exodus</w:t>
        </w:r>
      </w:hyperlink>
    </w:p>
    <w:p w14:paraId="50F2F3BD"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137D8B68"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Allison Thomas and Maria Montgomery, “Why African Americans Fled Gwynn’s Island, VA, between 1916 and 1920,” Gwynn’s Island Project: </w:t>
      </w:r>
    </w:p>
    <w:p w14:paraId="5259BDEB" w14:textId="77777777" w:rsidR="00D214CC" w:rsidRPr="00D214CC" w:rsidRDefault="00AE1E9B" w:rsidP="008E0D18">
      <w:pPr>
        <w:spacing w:after="0" w:line="240" w:lineRule="auto"/>
        <w:jc w:val="both"/>
        <w:rPr>
          <w:rFonts w:ascii="Times New Roman" w:eastAsia="Times New Roman" w:hAnsi="Times New Roman" w:cs="Times New Roman"/>
          <w:sz w:val="24"/>
          <w:szCs w:val="24"/>
          <w:lang w:bidi="en-US"/>
        </w:rPr>
      </w:pPr>
      <w:hyperlink r:id="rId24" w:history="1">
        <w:r w:rsidR="00D214CC" w:rsidRPr="00D214CC">
          <w:rPr>
            <w:rFonts w:ascii="Times New Roman" w:eastAsia="Times New Roman" w:hAnsi="Times New Roman" w:cs="Times New Roman"/>
            <w:color w:val="0563C1"/>
            <w:sz w:val="24"/>
            <w:szCs w:val="24"/>
            <w:u w:val="single"/>
            <w:lang w:bidi="en-US"/>
          </w:rPr>
          <w:t>https://allisonthom.wordpress.com/2021/07/01/why-african-americans-left-gwynns-island-between-1916-and-1920/</w:t>
        </w:r>
      </w:hyperlink>
      <w:r w:rsidR="00D214CC" w:rsidRPr="00D214CC">
        <w:rPr>
          <w:rFonts w:ascii="Times New Roman" w:eastAsia="Times New Roman" w:hAnsi="Times New Roman" w:cs="Times New Roman"/>
          <w:sz w:val="24"/>
          <w:szCs w:val="24"/>
          <w:lang w:bidi="en-US"/>
        </w:rPr>
        <w:t xml:space="preserve"> </w:t>
      </w:r>
    </w:p>
    <w:p w14:paraId="57D7AF7F"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08746DC9"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John Dixon, </w:t>
      </w:r>
      <w:r w:rsidRPr="00D214CC">
        <w:rPr>
          <w:rFonts w:ascii="Times New Roman" w:eastAsia="Times New Roman" w:hAnsi="Times New Roman" w:cs="Times New Roman"/>
          <w:i/>
          <w:iCs/>
          <w:sz w:val="24"/>
          <w:szCs w:val="24"/>
          <w:lang w:bidi="en-US"/>
        </w:rPr>
        <w:t>The Black Americans of Gwynn’s Island, 1600s through 1900s</w:t>
      </w:r>
      <w:r w:rsidRPr="00D214CC">
        <w:rPr>
          <w:rFonts w:ascii="Times New Roman" w:eastAsia="Times New Roman" w:hAnsi="Times New Roman" w:cs="Times New Roman"/>
          <w:sz w:val="24"/>
          <w:szCs w:val="24"/>
          <w:lang w:bidi="en-US"/>
        </w:rPr>
        <w:t xml:space="preserve"> (Gwynn, VA: Gwynn’s Island Museum, 4th printing 2018).</w:t>
      </w:r>
    </w:p>
    <w:p w14:paraId="75A478E8"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41BF41A9"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Stewart E. Tolnay and E.M. Beck, “Black Flight: Lethal Violence and the Great Migration, 1900-1930,” </w:t>
      </w:r>
      <w:r w:rsidRPr="00D214CC">
        <w:rPr>
          <w:rFonts w:ascii="Times New Roman" w:eastAsia="Times New Roman" w:hAnsi="Times New Roman" w:cs="Times New Roman"/>
          <w:i/>
          <w:iCs/>
          <w:sz w:val="24"/>
          <w:szCs w:val="24"/>
          <w:lang w:bidi="en-US"/>
        </w:rPr>
        <w:t>Social Science History</w:t>
      </w:r>
      <w:r w:rsidRPr="00D214CC">
        <w:rPr>
          <w:rFonts w:ascii="Times New Roman" w:eastAsia="Times New Roman" w:hAnsi="Times New Roman" w:cs="Times New Roman"/>
          <w:sz w:val="24"/>
          <w:szCs w:val="24"/>
          <w:lang w:bidi="en-US"/>
        </w:rPr>
        <w:t>, vol. 14, no. 3 (Autumn 1990), 347- 370.</w:t>
      </w:r>
    </w:p>
    <w:p w14:paraId="6146C117"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726A813E"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Elliot </w:t>
      </w:r>
      <w:proofErr w:type="spellStart"/>
      <w:r w:rsidRPr="00D214CC">
        <w:rPr>
          <w:rFonts w:ascii="Times New Roman" w:eastAsia="Times New Roman" w:hAnsi="Times New Roman" w:cs="Times New Roman"/>
          <w:sz w:val="24"/>
          <w:szCs w:val="24"/>
          <w:lang w:bidi="en-US"/>
        </w:rPr>
        <w:t>Jaspin</w:t>
      </w:r>
      <w:proofErr w:type="spellEnd"/>
      <w:r w:rsidRPr="00D214CC">
        <w:rPr>
          <w:rFonts w:ascii="Times New Roman" w:eastAsia="Times New Roman" w:hAnsi="Times New Roman" w:cs="Times New Roman"/>
          <w:sz w:val="24"/>
          <w:szCs w:val="24"/>
          <w:lang w:bidi="en-US"/>
        </w:rPr>
        <w:t xml:space="preserve">, </w:t>
      </w:r>
      <w:r w:rsidRPr="00D214CC">
        <w:rPr>
          <w:rFonts w:ascii="Times New Roman" w:eastAsia="Times New Roman" w:hAnsi="Times New Roman" w:cs="Times New Roman"/>
          <w:i/>
          <w:iCs/>
          <w:sz w:val="24"/>
          <w:szCs w:val="24"/>
          <w:lang w:bidi="en-US"/>
        </w:rPr>
        <w:t>Buried in the Bitter Waters: The Hidden History of Racial Cleansing in America</w:t>
      </w:r>
      <w:r w:rsidRPr="00D214CC">
        <w:rPr>
          <w:rFonts w:ascii="Times New Roman" w:eastAsia="Times New Roman" w:hAnsi="Times New Roman" w:cs="Times New Roman"/>
          <w:sz w:val="24"/>
          <w:szCs w:val="24"/>
          <w:lang w:bidi="en-US"/>
        </w:rPr>
        <w:t xml:space="preserve"> (New York: Basic Books, 2007).</w:t>
      </w:r>
    </w:p>
    <w:p w14:paraId="7AED2B52"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77A3D61B"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James W. Loewen, </w:t>
      </w:r>
      <w:r w:rsidRPr="00D214CC">
        <w:rPr>
          <w:rFonts w:ascii="Times New Roman" w:eastAsia="Times New Roman" w:hAnsi="Times New Roman" w:cs="Times New Roman"/>
          <w:i/>
          <w:iCs/>
          <w:sz w:val="24"/>
          <w:szCs w:val="24"/>
          <w:lang w:bidi="en-US"/>
        </w:rPr>
        <w:t>Sundown Towns: A Hidden Dimension of American Racism</w:t>
      </w:r>
      <w:r w:rsidRPr="00D214CC">
        <w:rPr>
          <w:rFonts w:ascii="Times New Roman" w:eastAsia="Times New Roman" w:hAnsi="Times New Roman" w:cs="Times New Roman"/>
          <w:sz w:val="24"/>
          <w:szCs w:val="24"/>
          <w:lang w:bidi="en-US"/>
        </w:rPr>
        <w:t xml:space="preserve"> (New York: Touchstone, 2006).</w:t>
      </w:r>
    </w:p>
    <w:p w14:paraId="6359CA9C"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2AD69547" w14:textId="77777777" w:rsidR="00D214CC" w:rsidRDefault="00D214CC" w:rsidP="008E0D18">
      <w:pPr>
        <w:spacing w:after="0" w:line="240" w:lineRule="auto"/>
        <w:rPr>
          <w:rFonts w:ascii="Times New Roman" w:hAnsi="Times New Roman" w:cs="Times New Roman"/>
          <w:sz w:val="24"/>
          <w:szCs w:val="24"/>
        </w:rPr>
      </w:pPr>
    </w:p>
    <w:p w14:paraId="4E27D7D0" w14:textId="6B84F4AA" w:rsidR="00D214CC" w:rsidRPr="00D214CC" w:rsidRDefault="00252D15" w:rsidP="008E0D18">
      <w:pPr>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 7). </w:t>
      </w:r>
      <w:r w:rsidR="00D214CC" w:rsidRPr="00D214CC">
        <w:rPr>
          <w:rFonts w:ascii="Times New Roman" w:eastAsia="Times New Roman" w:hAnsi="Times New Roman" w:cs="Times New Roman"/>
          <w:b/>
          <w:sz w:val="24"/>
          <w:szCs w:val="24"/>
          <w:lang w:bidi="en-US"/>
        </w:rPr>
        <w:t>Resilience Amid Resistance</w:t>
      </w:r>
    </w:p>
    <w:p w14:paraId="67ED642B" w14:textId="77777777" w:rsidR="00861B44" w:rsidRDefault="00861B44" w:rsidP="008E0D18">
      <w:pPr>
        <w:spacing w:after="0" w:line="240" w:lineRule="auto"/>
        <w:contextualSpacing/>
        <w:rPr>
          <w:rFonts w:ascii="Times New Roman" w:eastAsia="Times New Roman" w:hAnsi="Times New Roman" w:cs="Times New Roman"/>
          <w:b/>
          <w:sz w:val="24"/>
          <w:szCs w:val="24"/>
          <w:lang w:bidi="en-US"/>
        </w:rPr>
      </w:pPr>
    </w:p>
    <w:p w14:paraId="698F1875" w14:textId="58985B24"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Sponsor:</w:t>
      </w:r>
      <w:r w:rsidRPr="00D214CC">
        <w:rPr>
          <w:rFonts w:ascii="Times New Roman" w:eastAsia="Times New Roman" w:hAnsi="Times New Roman" w:cs="Times New Roman"/>
          <w:sz w:val="24"/>
          <w:szCs w:val="24"/>
          <w:lang w:bidi="en-US"/>
        </w:rPr>
        <w:t xml:space="preserve"> </w:t>
      </w:r>
      <w:proofErr w:type="spellStart"/>
      <w:r w:rsidRPr="00D214CC">
        <w:rPr>
          <w:rFonts w:ascii="Times New Roman" w:eastAsia="Times New Roman" w:hAnsi="Times New Roman" w:cs="Times New Roman"/>
          <w:sz w:val="24"/>
          <w:szCs w:val="24"/>
          <w:lang w:bidi="en-US"/>
        </w:rPr>
        <w:t>Rocktown</w:t>
      </w:r>
      <w:proofErr w:type="spellEnd"/>
      <w:r w:rsidRPr="00D214CC">
        <w:rPr>
          <w:rFonts w:ascii="Times New Roman" w:eastAsia="Times New Roman" w:hAnsi="Times New Roman" w:cs="Times New Roman"/>
          <w:sz w:val="24"/>
          <w:szCs w:val="24"/>
          <w:lang w:bidi="en-US"/>
        </w:rPr>
        <w:t xml:space="preserve"> History</w:t>
      </w:r>
    </w:p>
    <w:p w14:paraId="31AA2ECD"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Locality:</w:t>
      </w:r>
      <w:r w:rsidRPr="00D214CC">
        <w:rPr>
          <w:rFonts w:ascii="Times New Roman" w:eastAsia="Times New Roman" w:hAnsi="Times New Roman" w:cs="Times New Roman"/>
          <w:sz w:val="24"/>
          <w:szCs w:val="24"/>
          <w:lang w:bidi="en-US"/>
        </w:rPr>
        <w:t xml:space="preserve"> City of Harrisonburg</w:t>
      </w:r>
    </w:p>
    <w:p w14:paraId="68D23055"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Proposed Location:</w:t>
      </w:r>
      <w:r w:rsidRPr="00D214CC">
        <w:rPr>
          <w:rFonts w:ascii="Times New Roman" w:eastAsia="Times New Roman" w:hAnsi="Times New Roman" w:cs="Times New Roman"/>
          <w:sz w:val="24"/>
          <w:szCs w:val="24"/>
          <w:lang w:bidi="en-US"/>
        </w:rPr>
        <w:t xml:space="preserve"> U.S. District Court, 116 N. Main St.</w:t>
      </w:r>
    </w:p>
    <w:p w14:paraId="6295201E"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lastRenderedPageBreak/>
        <w:t>Sponsor Contact</w:t>
      </w:r>
      <w:r w:rsidRPr="00D214CC">
        <w:rPr>
          <w:rFonts w:ascii="Times New Roman" w:eastAsia="Times New Roman" w:hAnsi="Times New Roman" w:cs="Times New Roman"/>
          <w:sz w:val="24"/>
          <w:szCs w:val="24"/>
          <w:lang w:bidi="en-US"/>
        </w:rPr>
        <w:t xml:space="preserve">: Beau Dickenson, </w:t>
      </w:r>
      <w:hyperlink r:id="rId25" w:history="1">
        <w:r w:rsidRPr="00D214CC">
          <w:rPr>
            <w:rFonts w:ascii="Times New Roman" w:eastAsia="Times New Roman" w:hAnsi="Times New Roman" w:cs="Times New Roman"/>
            <w:color w:val="0000FF"/>
            <w:sz w:val="24"/>
            <w:szCs w:val="24"/>
            <w:u w:val="single"/>
            <w:lang w:bidi="en-US"/>
          </w:rPr>
          <w:t>bdickenson@rockingham.k12.va.us</w:t>
        </w:r>
      </w:hyperlink>
      <w:r w:rsidRPr="00D214CC">
        <w:rPr>
          <w:rFonts w:ascii="Times New Roman" w:eastAsia="Times New Roman" w:hAnsi="Times New Roman" w:cs="Times New Roman"/>
          <w:sz w:val="24"/>
          <w:szCs w:val="24"/>
          <w:lang w:bidi="en-US"/>
        </w:rPr>
        <w:t xml:space="preserve"> </w:t>
      </w:r>
    </w:p>
    <w:p w14:paraId="0DFE06AD"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6552E447"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Original text:</w:t>
      </w:r>
    </w:p>
    <w:p w14:paraId="380C51EF" w14:textId="77777777" w:rsidR="00D214CC" w:rsidRPr="00D214CC" w:rsidRDefault="00D214CC" w:rsidP="008E0D18">
      <w:pPr>
        <w:spacing w:after="0" w:line="240" w:lineRule="auto"/>
        <w:rPr>
          <w:rFonts w:ascii="Times New Roman" w:eastAsia="Times New Roman" w:hAnsi="Times New Roman" w:cs="Times New Roman"/>
          <w:sz w:val="24"/>
          <w:szCs w:val="24"/>
          <w:lang w:bidi="en-US"/>
        </w:rPr>
      </w:pPr>
    </w:p>
    <w:p w14:paraId="4BB00501"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val="en" w:bidi="en-US"/>
        </w:rPr>
      </w:pPr>
      <w:r w:rsidRPr="00D214CC">
        <w:rPr>
          <w:rFonts w:ascii="Times New Roman" w:eastAsia="Times New Roman" w:hAnsi="Times New Roman" w:cs="Times New Roman"/>
          <w:b/>
          <w:sz w:val="24"/>
          <w:szCs w:val="24"/>
          <w:lang w:val="en" w:bidi="en-US"/>
        </w:rPr>
        <w:t>Resilience Amid Resistance: The Desegregation of Virginia’s Public Schools</w:t>
      </w:r>
    </w:p>
    <w:p w14:paraId="3ABCE6A2"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bidi="en-US"/>
        </w:rPr>
      </w:pPr>
    </w:p>
    <w:p w14:paraId="7BE8A492" w14:textId="77777777" w:rsidR="00D214CC" w:rsidRPr="00D214CC" w:rsidRDefault="00D214CC" w:rsidP="008E0D18">
      <w:pPr>
        <w:spacing w:after="0" w:line="240" w:lineRule="auto"/>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highlight w:val="white"/>
          <w:lang w:val="en"/>
        </w:rPr>
        <w:t>John Paul Jr. served as a U.S. District Judge in Virginia’s Western District from 1932 to 1964. His rulings in school desegregation cases in Charlottesville and Warren County proved pivotal to implementing the 1954 landmark Supreme Court decision in </w:t>
      </w:r>
      <w:r w:rsidRPr="00D214CC">
        <w:rPr>
          <w:rFonts w:ascii="Times New Roman" w:eastAsia="Times New Roman" w:hAnsi="Times New Roman" w:cs="Times New Roman"/>
          <w:i/>
          <w:sz w:val="24"/>
          <w:szCs w:val="24"/>
          <w:highlight w:val="white"/>
          <w:lang w:val="en"/>
        </w:rPr>
        <w:t>Brown v. Board of Education</w:t>
      </w:r>
      <w:r w:rsidRPr="00D214CC">
        <w:rPr>
          <w:rFonts w:ascii="Times New Roman" w:eastAsia="Times New Roman" w:hAnsi="Times New Roman" w:cs="Times New Roman"/>
          <w:sz w:val="24"/>
          <w:szCs w:val="24"/>
          <w:highlight w:val="white"/>
          <w:lang w:val="en"/>
        </w:rPr>
        <w:t>. In response, Senator Harry Flood Byrd Sr. declared a policy of “Massive Resistance” to racial integration, and Governor Lindsay Almond forcibly closed schools in Charlottesville, Norfolk, and Warren County when they attempted to integrate in 1958. The schools remained closed until Massive Resistance was declared unconstitutional by the Virginia Supreme Court on January 19, 1959. In the following years, Judge Paul consistently ruled against various delay tactics attempted by the opponents of racial integration.</w:t>
      </w:r>
      <w:r w:rsidRPr="00D214CC">
        <w:rPr>
          <w:rFonts w:ascii="Times New Roman" w:eastAsia="Times New Roman" w:hAnsi="Times New Roman" w:cs="Times New Roman"/>
          <w:sz w:val="24"/>
          <w:szCs w:val="24"/>
          <w:lang w:bidi="en-US"/>
        </w:rPr>
        <w:t xml:space="preserve"> </w:t>
      </w:r>
    </w:p>
    <w:p w14:paraId="26FE7F6F"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0C6B8BAF"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118 words/ 794 characters</w:t>
      </w:r>
    </w:p>
    <w:p w14:paraId="14DA818F"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p>
    <w:p w14:paraId="76BCB2B3"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Edited text:</w:t>
      </w:r>
    </w:p>
    <w:p w14:paraId="40206A0C"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p>
    <w:p w14:paraId="3691334A"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Resilience Amid Resistance</w:t>
      </w:r>
    </w:p>
    <w:p w14:paraId="7B696B0E"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163CFBBD" w14:textId="77777777" w:rsidR="00D214CC" w:rsidRPr="00D214CC" w:rsidRDefault="00D214CC" w:rsidP="008E0D18">
      <w:pPr>
        <w:spacing w:after="0" w:line="240" w:lineRule="auto"/>
        <w:jc w:val="both"/>
        <w:rPr>
          <w:rFonts w:ascii="Times New Roman" w:eastAsia="Times New Roman" w:hAnsi="Times New Roman" w:cs="Times New Roman"/>
          <w:sz w:val="24"/>
          <w:szCs w:val="24"/>
          <w:lang w:val="en" w:bidi="en-US"/>
        </w:rPr>
      </w:pPr>
      <w:r w:rsidRPr="00D214CC">
        <w:rPr>
          <w:rFonts w:ascii="Times New Roman" w:eastAsia="Times New Roman" w:hAnsi="Times New Roman" w:cs="Times New Roman"/>
          <w:sz w:val="24"/>
          <w:szCs w:val="24"/>
          <w:lang w:bidi="en-US"/>
        </w:rPr>
        <w:t>In July 1956, two years after the U.S. Supreme Court’s decision in </w:t>
      </w:r>
      <w:r w:rsidRPr="00D214CC">
        <w:rPr>
          <w:rFonts w:ascii="Times New Roman" w:eastAsia="Times New Roman" w:hAnsi="Times New Roman" w:cs="Times New Roman"/>
          <w:i/>
          <w:iCs/>
          <w:sz w:val="24"/>
          <w:szCs w:val="24"/>
          <w:lang w:bidi="en-US"/>
        </w:rPr>
        <w:t>Brown v. Board of Education</w:t>
      </w:r>
      <w:r w:rsidRPr="00D214CC">
        <w:rPr>
          <w:rFonts w:ascii="Times New Roman" w:eastAsia="Times New Roman" w:hAnsi="Times New Roman" w:cs="Times New Roman"/>
          <w:sz w:val="24"/>
          <w:szCs w:val="24"/>
          <w:lang w:bidi="en-US"/>
        </w:rPr>
        <w:t>, federal judge John Paul of Harrisonburg issued the first school desegregation order in VA, ruling for the NAACP in a suit against Charlottesville City Public Schools. In Sept. 1958, after two years of appeals in this case, Paul also sided with the NAACP in a suit against Warren Co. Public Schools. In response, Gov. J. Lindsay Almond closed the schools slated to admit the Black student plaintiffs in these two cases. This was the first use of the state’s Massive Resistance laws to shutter public schools. The VA Supreme Court and a special federal court declared the closures unconstitutional in Jan. 1959.</w:t>
      </w:r>
    </w:p>
    <w:p w14:paraId="3C923AAE" w14:textId="77777777" w:rsidR="00D214CC" w:rsidRPr="00D214CC" w:rsidRDefault="00D214CC" w:rsidP="008E0D18">
      <w:pPr>
        <w:spacing w:after="0" w:line="240" w:lineRule="auto"/>
        <w:jc w:val="both"/>
        <w:rPr>
          <w:rFonts w:ascii="Times New Roman" w:eastAsia="Times New Roman" w:hAnsi="Times New Roman" w:cs="Times New Roman"/>
          <w:sz w:val="24"/>
          <w:szCs w:val="24"/>
          <w:lang w:val="en" w:bidi="en-US"/>
        </w:rPr>
      </w:pPr>
    </w:p>
    <w:p w14:paraId="50E207D1"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119 words/ 705 characters</w:t>
      </w:r>
    </w:p>
    <w:p w14:paraId="0A52B844"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4F710694" w14:textId="77777777" w:rsidR="00D214CC" w:rsidRPr="00D214CC" w:rsidRDefault="00D214CC" w:rsidP="008E0D18">
      <w:pPr>
        <w:spacing w:after="0" w:line="240" w:lineRule="auto"/>
        <w:contextualSpacing/>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Sources:</w:t>
      </w:r>
    </w:p>
    <w:p w14:paraId="3E16317C"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74753417"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Harrisonburg Daily News Record</w:t>
      </w:r>
      <w:r w:rsidRPr="00D214CC">
        <w:rPr>
          <w:rFonts w:ascii="Times New Roman" w:eastAsia="Times New Roman" w:hAnsi="Times New Roman" w:cs="Times New Roman"/>
          <w:sz w:val="24"/>
          <w:szCs w:val="28"/>
          <w:lang w:bidi="en-US"/>
        </w:rPr>
        <w:t>, 13 July 1956.</w:t>
      </w:r>
    </w:p>
    <w:p w14:paraId="4F5C529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23D924A1"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Arlington Daily Sun</w:t>
      </w:r>
      <w:r w:rsidRPr="00D214CC">
        <w:rPr>
          <w:rFonts w:ascii="Times New Roman" w:eastAsia="Times New Roman" w:hAnsi="Times New Roman" w:cs="Times New Roman"/>
          <w:sz w:val="24"/>
          <w:szCs w:val="28"/>
          <w:lang w:bidi="en-US"/>
        </w:rPr>
        <w:t>, 13 July 1956.</w:t>
      </w:r>
    </w:p>
    <w:p w14:paraId="5C5EE9B0"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4037DD6E"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Northern Virginia Daily</w:t>
      </w:r>
      <w:r w:rsidRPr="00D214CC">
        <w:rPr>
          <w:rFonts w:ascii="Times New Roman" w:eastAsia="Times New Roman" w:hAnsi="Times New Roman" w:cs="Times New Roman"/>
          <w:sz w:val="24"/>
          <w:szCs w:val="28"/>
          <w:lang w:bidi="en-US"/>
        </w:rPr>
        <w:t>, 6 Sept. 1958.</w:t>
      </w:r>
    </w:p>
    <w:p w14:paraId="3A368C4B"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59B0F01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New York Times</w:t>
      </w:r>
      <w:r w:rsidRPr="00D214CC">
        <w:rPr>
          <w:rFonts w:ascii="Times New Roman" w:eastAsia="Times New Roman" w:hAnsi="Times New Roman" w:cs="Times New Roman"/>
          <w:sz w:val="24"/>
          <w:szCs w:val="28"/>
          <w:lang w:bidi="en-US"/>
        </w:rPr>
        <w:t>, 15 Feb. 1964.</w:t>
      </w:r>
    </w:p>
    <w:p w14:paraId="73F769D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75A41B85"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Radford News-Journal</w:t>
      </w:r>
      <w:r w:rsidRPr="00D214CC">
        <w:rPr>
          <w:rFonts w:ascii="Times New Roman" w:eastAsia="Times New Roman" w:hAnsi="Times New Roman" w:cs="Times New Roman"/>
          <w:sz w:val="24"/>
          <w:szCs w:val="28"/>
          <w:lang w:bidi="en-US"/>
        </w:rPr>
        <w:t>, 10 Sept. 1958.</w:t>
      </w:r>
    </w:p>
    <w:p w14:paraId="33C0A2FF"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0039D6D9"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lastRenderedPageBreak/>
        <w:t xml:space="preserve">Brian J. Daugherity, </w:t>
      </w:r>
      <w:r w:rsidRPr="00D214CC">
        <w:rPr>
          <w:rFonts w:ascii="Times New Roman" w:eastAsia="Times New Roman" w:hAnsi="Times New Roman" w:cs="Times New Roman"/>
          <w:i/>
          <w:iCs/>
          <w:sz w:val="24"/>
          <w:szCs w:val="28"/>
          <w:lang w:bidi="en-US"/>
        </w:rPr>
        <w:t>Keep on Keeping On: The NAACP and the Implementation of Brown v. Board in Virginia</w:t>
      </w:r>
      <w:r w:rsidRPr="00D214CC">
        <w:rPr>
          <w:rFonts w:ascii="Times New Roman" w:eastAsia="Times New Roman" w:hAnsi="Times New Roman" w:cs="Times New Roman"/>
          <w:sz w:val="24"/>
          <w:szCs w:val="28"/>
          <w:lang w:bidi="en-US"/>
        </w:rPr>
        <w:t xml:space="preserve"> (Charlottesville: University of Virginia Press, 2016).</w:t>
      </w:r>
    </w:p>
    <w:p w14:paraId="45F3FDE0"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3C5F5950"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Betty Kilby Fisher, </w:t>
      </w:r>
      <w:r w:rsidRPr="00D214CC">
        <w:rPr>
          <w:rFonts w:ascii="Times New Roman" w:eastAsia="Times New Roman" w:hAnsi="Times New Roman" w:cs="Times New Roman"/>
          <w:i/>
          <w:iCs/>
          <w:sz w:val="24"/>
          <w:szCs w:val="28"/>
          <w:lang w:bidi="en-US"/>
        </w:rPr>
        <w:t>Wit, Will and Walls</w:t>
      </w:r>
      <w:r w:rsidRPr="00D214CC">
        <w:rPr>
          <w:rFonts w:ascii="Times New Roman" w:eastAsia="Times New Roman" w:hAnsi="Times New Roman" w:cs="Times New Roman"/>
          <w:sz w:val="24"/>
          <w:szCs w:val="28"/>
          <w:lang w:bidi="en-US"/>
        </w:rPr>
        <w:t xml:space="preserve"> (Euless, TX: Cultural Innovations, Inc., 2002).</w:t>
      </w:r>
    </w:p>
    <w:p w14:paraId="30F2193F"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52BF4ECB"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United States Post Office and Courthouse (Harrisonburg), National Register of Historic Places nomination (2018): </w:t>
      </w:r>
      <w:hyperlink r:id="rId26" w:history="1">
        <w:r w:rsidRPr="00D214CC">
          <w:rPr>
            <w:rFonts w:ascii="Times New Roman" w:eastAsia="Times New Roman" w:hAnsi="Times New Roman" w:cs="Times New Roman"/>
            <w:color w:val="0000FF"/>
            <w:sz w:val="24"/>
            <w:szCs w:val="28"/>
            <w:u w:val="single"/>
            <w:lang w:bidi="en-US"/>
          </w:rPr>
          <w:t>https://www.dhr.virginia.gov/wp-content/uploads/2018/09/115-0108_US_Post_Office_and_Courthouse_2018_NRHP_FINAL_signed.pdf</w:t>
        </w:r>
      </w:hyperlink>
      <w:r w:rsidRPr="00D214CC">
        <w:rPr>
          <w:rFonts w:ascii="Times New Roman" w:eastAsia="Times New Roman" w:hAnsi="Times New Roman" w:cs="Times New Roman"/>
          <w:sz w:val="24"/>
          <w:szCs w:val="28"/>
          <w:lang w:bidi="en-US"/>
        </w:rPr>
        <w:t xml:space="preserve"> </w:t>
      </w:r>
    </w:p>
    <w:p w14:paraId="103E9179"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4B5F8C9F"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“Massive Resistance,” Encyclopedia Virginia: </w:t>
      </w:r>
      <w:hyperlink r:id="rId27" w:anchor=":~:text=Massive%20Resistance%20was%20a%20policy,of%20Education%20of%20Topeka%2C%20Kansas" w:history="1">
        <w:r w:rsidRPr="00D214CC">
          <w:rPr>
            <w:rFonts w:ascii="Times New Roman" w:eastAsia="Times New Roman" w:hAnsi="Times New Roman" w:cs="Times New Roman"/>
            <w:color w:val="0000FF"/>
            <w:sz w:val="24"/>
            <w:szCs w:val="28"/>
            <w:u w:val="single"/>
            <w:lang w:bidi="en-US"/>
          </w:rPr>
          <w:t>https://encyclopediavirginia.org/entries/massive-resistance/#:~:text=Massive%20Resistance%20was%20a%20policy,of%20Education%20of%20Topeka%2C%20Kansas</w:t>
        </w:r>
      </w:hyperlink>
      <w:r w:rsidRPr="00D214CC">
        <w:rPr>
          <w:rFonts w:ascii="Times New Roman" w:eastAsia="Times New Roman" w:hAnsi="Times New Roman" w:cs="Times New Roman"/>
          <w:sz w:val="24"/>
          <w:szCs w:val="28"/>
          <w:lang w:bidi="en-US"/>
        </w:rPr>
        <w:t>.</w:t>
      </w:r>
    </w:p>
    <w:p w14:paraId="2BA29C69"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18572A29"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Charlottesville v. Allen: </w:t>
      </w:r>
      <w:hyperlink r:id="rId28" w:history="1">
        <w:r w:rsidRPr="00D214CC">
          <w:rPr>
            <w:rFonts w:ascii="Times New Roman" w:eastAsia="Times New Roman" w:hAnsi="Times New Roman" w:cs="Times New Roman"/>
            <w:color w:val="0000FF"/>
            <w:sz w:val="24"/>
            <w:szCs w:val="28"/>
            <w:u w:val="single"/>
            <w:lang w:bidi="en-US"/>
          </w:rPr>
          <w:t>https://casetext.com/case/school-bd-of-city-of-charlottesville-v-allen</w:t>
        </w:r>
      </w:hyperlink>
    </w:p>
    <w:p w14:paraId="62F91B58"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5AEB8F39" w14:textId="77777777" w:rsidR="00D214CC" w:rsidRDefault="00D214CC" w:rsidP="008E0D18">
      <w:pPr>
        <w:spacing w:after="0" w:line="240" w:lineRule="auto"/>
        <w:rPr>
          <w:rFonts w:ascii="Times New Roman" w:hAnsi="Times New Roman" w:cs="Times New Roman"/>
          <w:sz w:val="24"/>
          <w:szCs w:val="24"/>
        </w:rPr>
      </w:pPr>
    </w:p>
    <w:p w14:paraId="4C15FCF2" w14:textId="721848A7" w:rsidR="00D214CC" w:rsidRPr="00D214CC" w:rsidRDefault="00252D15" w:rsidP="008E0D18">
      <w:pPr>
        <w:spacing w:after="0" w:line="240" w:lineRule="auto"/>
        <w:rPr>
          <w:rFonts w:ascii="Times New Roman" w:eastAsia="Times New Roman" w:hAnsi="Times New Roman" w:cs="Times New Roman"/>
          <w:b/>
          <w:sz w:val="24"/>
          <w:szCs w:val="24"/>
          <w:lang w:bidi="en-US"/>
        </w:rPr>
      </w:pPr>
      <w:r>
        <w:rPr>
          <w:rFonts w:ascii="Times New Roman" w:eastAsia="Times New Roman" w:hAnsi="Times New Roman" w:cs="Times New Roman"/>
          <w:b/>
          <w:sz w:val="24"/>
          <w:szCs w:val="24"/>
          <w:lang w:bidi="en-US"/>
        </w:rPr>
        <w:t xml:space="preserve">8). </w:t>
      </w:r>
      <w:r w:rsidR="00D214CC" w:rsidRPr="00D214CC">
        <w:rPr>
          <w:rFonts w:ascii="Times New Roman" w:eastAsia="Times New Roman" w:hAnsi="Times New Roman" w:cs="Times New Roman"/>
          <w:b/>
          <w:sz w:val="24"/>
          <w:szCs w:val="24"/>
          <w:lang w:bidi="en-US"/>
        </w:rPr>
        <w:t>Birthplace of Modern Mountain Dew</w:t>
      </w:r>
    </w:p>
    <w:p w14:paraId="4AB312EA" w14:textId="77777777" w:rsidR="00861B44" w:rsidRDefault="00861B44" w:rsidP="008E0D18">
      <w:pPr>
        <w:spacing w:after="0" w:line="240" w:lineRule="auto"/>
        <w:contextualSpacing/>
        <w:rPr>
          <w:rFonts w:ascii="Times New Roman" w:eastAsia="Times New Roman" w:hAnsi="Times New Roman" w:cs="Times New Roman"/>
          <w:b/>
          <w:sz w:val="24"/>
          <w:szCs w:val="24"/>
          <w:lang w:bidi="en-US"/>
        </w:rPr>
      </w:pPr>
    </w:p>
    <w:p w14:paraId="0295AC61" w14:textId="1928BBA3"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Sponsor:</w:t>
      </w:r>
      <w:r w:rsidRPr="00D214CC">
        <w:rPr>
          <w:rFonts w:ascii="Times New Roman" w:eastAsia="Times New Roman" w:hAnsi="Times New Roman" w:cs="Times New Roman"/>
          <w:sz w:val="24"/>
          <w:szCs w:val="24"/>
          <w:lang w:bidi="en-US"/>
        </w:rPr>
        <w:t xml:space="preserve"> Town of Marion</w:t>
      </w:r>
    </w:p>
    <w:p w14:paraId="4302BE42"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Locality:</w:t>
      </w:r>
      <w:r w:rsidRPr="00D214CC">
        <w:rPr>
          <w:rFonts w:ascii="Times New Roman" w:eastAsia="Times New Roman" w:hAnsi="Times New Roman" w:cs="Times New Roman"/>
          <w:sz w:val="24"/>
          <w:szCs w:val="24"/>
          <w:lang w:bidi="en-US"/>
        </w:rPr>
        <w:t xml:space="preserve"> Town of Marion</w:t>
      </w:r>
    </w:p>
    <w:p w14:paraId="5B49CC95"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Proposed Location:</w:t>
      </w:r>
      <w:r w:rsidRPr="00D214CC">
        <w:rPr>
          <w:rFonts w:ascii="Times New Roman" w:eastAsia="Times New Roman" w:hAnsi="Times New Roman" w:cs="Times New Roman"/>
          <w:sz w:val="24"/>
          <w:szCs w:val="24"/>
          <w:lang w:bidi="en-US"/>
        </w:rPr>
        <w:t xml:space="preserve"> 517 N. Main St.</w:t>
      </w:r>
    </w:p>
    <w:p w14:paraId="393A6278"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r w:rsidRPr="00D214CC">
        <w:rPr>
          <w:rFonts w:ascii="Times New Roman" w:eastAsia="Times New Roman" w:hAnsi="Times New Roman" w:cs="Times New Roman"/>
          <w:b/>
          <w:sz w:val="24"/>
          <w:szCs w:val="24"/>
          <w:lang w:bidi="en-US"/>
        </w:rPr>
        <w:t>Sponsor Contact</w:t>
      </w:r>
      <w:r w:rsidRPr="00D214CC">
        <w:rPr>
          <w:rFonts w:ascii="Times New Roman" w:eastAsia="Times New Roman" w:hAnsi="Times New Roman" w:cs="Times New Roman"/>
          <w:sz w:val="24"/>
          <w:szCs w:val="24"/>
          <w:lang w:bidi="en-US"/>
        </w:rPr>
        <w:t xml:space="preserve">: Ken Heath, </w:t>
      </w:r>
      <w:hyperlink r:id="rId29" w:history="1">
        <w:r w:rsidRPr="00D214CC">
          <w:rPr>
            <w:rFonts w:ascii="Times New Roman" w:eastAsia="Times New Roman" w:hAnsi="Times New Roman" w:cs="Times New Roman"/>
            <w:color w:val="0000FF"/>
            <w:sz w:val="24"/>
            <w:szCs w:val="24"/>
            <w:u w:val="single"/>
            <w:lang w:bidi="en-US"/>
          </w:rPr>
          <w:t>kheath@marionva.org</w:t>
        </w:r>
      </w:hyperlink>
      <w:r w:rsidRPr="00D214CC">
        <w:rPr>
          <w:rFonts w:ascii="Times New Roman" w:eastAsia="Times New Roman" w:hAnsi="Times New Roman" w:cs="Times New Roman"/>
          <w:sz w:val="24"/>
          <w:szCs w:val="24"/>
          <w:lang w:bidi="en-US"/>
        </w:rPr>
        <w:t xml:space="preserve"> </w:t>
      </w:r>
    </w:p>
    <w:p w14:paraId="0FE0767B"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312DFAD7"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Original text:</w:t>
      </w:r>
    </w:p>
    <w:p w14:paraId="4BFCDFC0" w14:textId="77777777" w:rsidR="00D214CC" w:rsidRPr="00D214CC" w:rsidRDefault="00D214CC" w:rsidP="008E0D18">
      <w:pPr>
        <w:spacing w:after="0" w:line="240" w:lineRule="auto"/>
        <w:rPr>
          <w:rFonts w:ascii="Times New Roman" w:eastAsia="Times New Roman" w:hAnsi="Times New Roman" w:cs="Times New Roman"/>
          <w:sz w:val="24"/>
          <w:szCs w:val="24"/>
          <w:lang w:bidi="en-US"/>
        </w:rPr>
      </w:pPr>
    </w:p>
    <w:p w14:paraId="3F2093D4"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Mountain Dew Invented Here</w:t>
      </w:r>
    </w:p>
    <w:p w14:paraId="5FD40601" w14:textId="77777777" w:rsidR="00D214CC" w:rsidRPr="00D214CC" w:rsidRDefault="00D214CC" w:rsidP="008E0D18">
      <w:pPr>
        <w:spacing w:after="0" w:line="240" w:lineRule="auto"/>
        <w:rPr>
          <w:rFonts w:ascii="Times New Roman" w:eastAsia="Times New Roman" w:hAnsi="Times New Roman" w:cs="Times New Roman"/>
          <w:sz w:val="24"/>
          <w:szCs w:val="24"/>
          <w:lang w:bidi="en-US"/>
        </w:rPr>
      </w:pPr>
    </w:p>
    <w:p w14:paraId="63F733F8" w14:textId="77777777" w:rsidR="00D214CC" w:rsidRPr="00D214CC" w:rsidRDefault="00D214CC" w:rsidP="008E0D18">
      <w:pPr>
        <w:spacing w:after="0" w:line="240" w:lineRule="auto"/>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Bill Jones’ TIP Corporation, located at 517 North Main Street, was a “flavor house”, developing formulas for flavors for sodas that were franchised out to bottlers. Under contract with Johnson City’s Bill Bridgforth and Charlie Gordon of Tri-Cities Beverage, in April 1961, after taste-testing dozens of recipes on local Marion folks, Jones created a winning formula that Jones franchised to Marion Bottling and to Tri-Cities Beverage as two of the very first to bottle the “new” Mountain Dew. The drink quickly grew to over fifty bottlers across the US before PepsiCo came to Marion to purchase the formula, rights and brand for Mountain Dew from Marion’s TIP Corporation and Bill Jones in late 1964.</w:t>
      </w:r>
    </w:p>
    <w:p w14:paraId="1D91A89B" w14:textId="77777777" w:rsidR="00D214CC" w:rsidRPr="00D214CC" w:rsidRDefault="00D214CC" w:rsidP="008E0D18">
      <w:pPr>
        <w:spacing w:after="0" w:line="240" w:lineRule="auto"/>
        <w:contextualSpacing/>
        <w:rPr>
          <w:rFonts w:ascii="Times New Roman" w:eastAsia="Times New Roman" w:hAnsi="Times New Roman" w:cs="Times New Roman"/>
          <w:sz w:val="24"/>
          <w:szCs w:val="24"/>
          <w:lang w:bidi="en-US"/>
        </w:rPr>
      </w:pPr>
    </w:p>
    <w:p w14:paraId="77FE1148" w14:textId="77777777" w:rsidR="00D214CC" w:rsidRPr="00D214CC" w:rsidRDefault="00D214CC" w:rsidP="008E0D18">
      <w:pPr>
        <w:spacing w:after="0" w:line="240" w:lineRule="auto"/>
        <w:contextualSpacing/>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114 words/ 701 characters</w:t>
      </w:r>
    </w:p>
    <w:p w14:paraId="6F98BAA3"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p>
    <w:p w14:paraId="513CEAD0"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Edited text:</w:t>
      </w:r>
    </w:p>
    <w:p w14:paraId="2909011C"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p>
    <w:p w14:paraId="597C56F4" w14:textId="77777777" w:rsidR="00D214CC" w:rsidRPr="00D214CC" w:rsidRDefault="00D214CC" w:rsidP="008E0D18">
      <w:pPr>
        <w:spacing w:after="0" w:line="240" w:lineRule="auto"/>
        <w:jc w:val="both"/>
        <w:rPr>
          <w:rFonts w:ascii="Times New Roman" w:eastAsia="Times New Roman" w:hAnsi="Times New Roman" w:cs="Times New Roman"/>
          <w:b/>
          <w:sz w:val="24"/>
          <w:szCs w:val="24"/>
          <w:lang w:bidi="en-US"/>
        </w:rPr>
      </w:pPr>
      <w:r w:rsidRPr="00D214CC">
        <w:rPr>
          <w:rFonts w:ascii="Times New Roman" w:eastAsia="Times New Roman" w:hAnsi="Times New Roman" w:cs="Times New Roman"/>
          <w:b/>
          <w:sz w:val="24"/>
          <w:szCs w:val="24"/>
          <w:lang w:bidi="en-US"/>
        </w:rPr>
        <w:t>Birthplace of Modern Mountain Dew</w:t>
      </w:r>
    </w:p>
    <w:p w14:paraId="1220A8EF"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09FD8795"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r w:rsidRPr="00D214CC">
        <w:rPr>
          <w:rFonts w:ascii="Times New Roman" w:eastAsia="Times New Roman" w:hAnsi="Times New Roman" w:cs="Times New Roman"/>
          <w:sz w:val="24"/>
          <w:szCs w:val="24"/>
          <w:lang w:bidi="en-US"/>
        </w:rPr>
        <w:t xml:space="preserve">William H. “Bill” Jones of Marion played a pivotal role in the development of Mountain Dew, one of the top-selling sodas in the U.S. The drink originated as a clear lemon-lime beverage in Knoxville, TN, in the 1940s. Bottlers in Johnson City, TN, and Lumberton, NC, were among those who distributed early versions. In 1957 Jones became president of Marion’s Tip Corporation, at </w:t>
      </w:r>
      <w:r w:rsidRPr="00D214CC">
        <w:rPr>
          <w:rFonts w:ascii="Times New Roman" w:eastAsia="Times New Roman" w:hAnsi="Times New Roman" w:cs="Times New Roman"/>
          <w:sz w:val="24"/>
          <w:szCs w:val="24"/>
          <w:lang w:bidi="en-US"/>
        </w:rPr>
        <w:lastRenderedPageBreak/>
        <w:t xml:space="preserve">517 N. Main Street. Tip, a formulator of flavors for soft drinks, acquired the trademark for Mountain Dew. After Jones refined the drink’s formula ca. 1961, in part by conducting taste-tests with Marion residents, sales quickly </w:t>
      </w:r>
      <w:proofErr w:type="gramStart"/>
      <w:r w:rsidRPr="00D214CC">
        <w:rPr>
          <w:rFonts w:ascii="Times New Roman" w:eastAsia="Times New Roman" w:hAnsi="Times New Roman" w:cs="Times New Roman"/>
          <w:sz w:val="24"/>
          <w:szCs w:val="24"/>
          <w:lang w:bidi="en-US"/>
        </w:rPr>
        <w:t>increased</w:t>
      </w:r>
      <w:proofErr w:type="gramEnd"/>
      <w:r w:rsidRPr="00D214CC">
        <w:rPr>
          <w:rFonts w:ascii="Times New Roman" w:eastAsia="Times New Roman" w:hAnsi="Times New Roman" w:cs="Times New Roman"/>
          <w:sz w:val="24"/>
          <w:szCs w:val="24"/>
          <w:lang w:bidi="en-US"/>
        </w:rPr>
        <w:t xml:space="preserve"> and distribution expanded. The Pepsi-Cola Company purchased Tip Corporation in 1964. </w:t>
      </w:r>
    </w:p>
    <w:p w14:paraId="5E471FCA"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699B7F38" w14:textId="77777777" w:rsidR="00D214CC" w:rsidRPr="00D214CC" w:rsidRDefault="00D214CC" w:rsidP="008E0D18">
      <w:pPr>
        <w:spacing w:after="0" w:line="240" w:lineRule="auto"/>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111 words/ 700 characters</w:t>
      </w:r>
    </w:p>
    <w:p w14:paraId="0D6C6455" w14:textId="77777777" w:rsidR="00D214CC" w:rsidRPr="00D214CC" w:rsidRDefault="00D214CC" w:rsidP="008E0D18">
      <w:pPr>
        <w:spacing w:after="0" w:line="240" w:lineRule="auto"/>
        <w:jc w:val="both"/>
        <w:rPr>
          <w:rFonts w:ascii="Times New Roman" w:eastAsia="Times New Roman" w:hAnsi="Times New Roman" w:cs="Times New Roman"/>
          <w:sz w:val="24"/>
          <w:szCs w:val="24"/>
          <w:lang w:bidi="en-US"/>
        </w:rPr>
      </w:pPr>
    </w:p>
    <w:p w14:paraId="684AED2F" w14:textId="77777777" w:rsidR="00D214CC" w:rsidRPr="00D214CC" w:rsidRDefault="00D214CC" w:rsidP="008E0D18">
      <w:pPr>
        <w:spacing w:after="0" w:line="240" w:lineRule="auto"/>
        <w:contextualSpacing/>
        <w:rPr>
          <w:rFonts w:ascii="Times New Roman" w:eastAsia="Times New Roman" w:hAnsi="Times New Roman" w:cs="Times New Roman"/>
          <w:b/>
          <w:sz w:val="24"/>
          <w:szCs w:val="28"/>
          <w:lang w:bidi="en-US"/>
        </w:rPr>
      </w:pPr>
      <w:r w:rsidRPr="00D214CC">
        <w:rPr>
          <w:rFonts w:ascii="Times New Roman" w:eastAsia="Times New Roman" w:hAnsi="Times New Roman" w:cs="Times New Roman"/>
          <w:b/>
          <w:sz w:val="24"/>
          <w:szCs w:val="28"/>
          <w:lang w:bidi="en-US"/>
        </w:rPr>
        <w:t>Sources:</w:t>
      </w:r>
    </w:p>
    <w:p w14:paraId="1D7A0209"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6CACE490"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Dick Bridgforth, </w:t>
      </w:r>
      <w:r w:rsidRPr="00D214CC">
        <w:rPr>
          <w:rFonts w:ascii="Times New Roman" w:eastAsia="Times New Roman" w:hAnsi="Times New Roman" w:cs="Times New Roman"/>
          <w:i/>
          <w:iCs/>
          <w:sz w:val="24"/>
          <w:szCs w:val="28"/>
          <w:lang w:bidi="en-US"/>
        </w:rPr>
        <w:t>Mountain Dew: The History</w:t>
      </w:r>
      <w:r w:rsidRPr="00D214CC">
        <w:rPr>
          <w:rFonts w:ascii="Times New Roman" w:eastAsia="Times New Roman" w:hAnsi="Times New Roman" w:cs="Times New Roman"/>
          <w:sz w:val="24"/>
          <w:szCs w:val="28"/>
          <w:lang w:bidi="en-US"/>
        </w:rPr>
        <w:t xml:space="preserve"> (</w:t>
      </w:r>
      <w:proofErr w:type="spellStart"/>
      <w:r w:rsidRPr="00D214CC">
        <w:rPr>
          <w:rFonts w:ascii="Times New Roman" w:eastAsia="Times New Roman" w:hAnsi="Times New Roman" w:cs="Times New Roman"/>
          <w:sz w:val="24"/>
          <w:szCs w:val="28"/>
          <w:lang w:bidi="en-US"/>
        </w:rPr>
        <w:t>Booksurge</w:t>
      </w:r>
      <w:proofErr w:type="spellEnd"/>
      <w:r w:rsidRPr="00D214CC">
        <w:rPr>
          <w:rFonts w:ascii="Times New Roman" w:eastAsia="Times New Roman" w:hAnsi="Times New Roman" w:cs="Times New Roman"/>
          <w:sz w:val="24"/>
          <w:szCs w:val="28"/>
          <w:lang w:bidi="en-US"/>
        </w:rPr>
        <w:t>, 2007).</w:t>
      </w:r>
    </w:p>
    <w:p w14:paraId="3FC96B9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2D313C53"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Dick Bridgforth, </w:t>
      </w:r>
      <w:r w:rsidRPr="00D214CC">
        <w:rPr>
          <w:rFonts w:ascii="Times New Roman" w:eastAsia="Times New Roman" w:hAnsi="Times New Roman" w:cs="Times New Roman"/>
          <w:i/>
          <w:iCs/>
          <w:sz w:val="24"/>
          <w:szCs w:val="28"/>
          <w:lang w:bidi="en-US"/>
        </w:rPr>
        <w:t>Tri-City Beverage: Dr. Enuf, Mt. Dew &amp; More</w:t>
      </w:r>
      <w:r w:rsidRPr="00D214CC">
        <w:rPr>
          <w:rFonts w:ascii="Times New Roman" w:eastAsia="Times New Roman" w:hAnsi="Times New Roman" w:cs="Times New Roman"/>
          <w:sz w:val="24"/>
          <w:szCs w:val="28"/>
          <w:lang w:bidi="en-US"/>
        </w:rPr>
        <w:t xml:space="preserve"> (Independently published, 2021).</w:t>
      </w:r>
    </w:p>
    <w:p w14:paraId="54E40608"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4AC83E7E"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Smyth County News</w:t>
      </w:r>
      <w:r w:rsidRPr="00D214CC">
        <w:rPr>
          <w:rFonts w:ascii="Times New Roman" w:eastAsia="Times New Roman" w:hAnsi="Times New Roman" w:cs="Times New Roman"/>
          <w:sz w:val="24"/>
          <w:szCs w:val="28"/>
          <w:lang w:bidi="en-US"/>
        </w:rPr>
        <w:t>, 27 March 1984.</w:t>
      </w:r>
    </w:p>
    <w:p w14:paraId="7F123C97"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79AB5E5E"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W. H. Jones to Ed Wilson, 9 Nov. 1982.</w:t>
      </w:r>
    </w:p>
    <w:p w14:paraId="3E50438B"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283C0E07"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John Gales Sauls, “Follow the Clue to Mountain Dew” (typescript, n.d.)</w:t>
      </w:r>
    </w:p>
    <w:p w14:paraId="22F2F6EA"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5DF736B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Dave Tabler, “Yahoo—Mountain </w:t>
      </w:r>
      <w:proofErr w:type="gramStart"/>
      <w:r w:rsidRPr="00D214CC">
        <w:rPr>
          <w:rFonts w:ascii="Times New Roman" w:eastAsia="Times New Roman" w:hAnsi="Times New Roman" w:cs="Times New Roman"/>
          <w:sz w:val="24"/>
          <w:szCs w:val="28"/>
          <w:lang w:bidi="en-US"/>
        </w:rPr>
        <w:t>Dew!,</w:t>
      </w:r>
      <w:proofErr w:type="gramEnd"/>
      <w:r w:rsidRPr="00D214CC">
        <w:rPr>
          <w:rFonts w:ascii="Times New Roman" w:eastAsia="Times New Roman" w:hAnsi="Times New Roman" w:cs="Times New Roman"/>
          <w:sz w:val="24"/>
          <w:szCs w:val="28"/>
          <w:lang w:bidi="en-US"/>
        </w:rPr>
        <w:t>” AppalachianHistory.net, 24 Aug. 2018.</w:t>
      </w:r>
    </w:p>
    <w:p w14:paraId="6FFADDCC"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061BDAB7"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sz w:val="24"/>
          <w:szCs w:val="28"/>
          <w:lang w:bidi="en-US"/>
        </w:rPr>
        <w:t xml:space="preserve">Wythe M. Hull Jr., </w:t>
      </w:r>
      <w:r w:rsidRPr="00D214CC">
        <w:rPr>
          <w:rFonts w:ascii="Times New Roman" w:eastAsia="Times New Roman" w:hAnsi="Times New Roman" w:cs="Times New Roman"/>
          <w:i/>
          <w:iCs/>
          <w:sz w:val="24"/>
          <w:szCs w:val="28"/>
          <w:lang w:bidi="en-US"/>
        </w:rPr>
        <w:t>The History of Marion Bottling Company, Inc.</w:t>
      </w:r>
      <w:r w:rsidRPr="00D214CC">
        <w:rPr>
          <w:rFonts w:ascii="Times New Roman" w:eastAsia="Times New Roman" w:hAnsi="Times New Roman" w:cs="Times New Roman"/>
          <w:sz w:val="24"/>
          <w:szCs w:val="28"/>
          <w:lang w:bidi="en-US"/>
        </w:rPr>
        <w:t xml:space="preserve"> (Radford: Commonwealth Press, 1985).</w:t>
      </w:r>
    </w:p>
    <w:p w14:paraId="75A25ED7"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711D5F6E" w14:textId="77777777" w:rsidR="00D214CC" w:rsidRPr="00D214CC" w:rsidRDefault="00D214CC" w:rsidP="008E0D18">
      <w:pPr>
        <w:spacing w:after="0" w:line="240" w:lineRule="auto"/>
        <w:contextualSpacing/>
        <w:rPr>
          <w:rFonts w:ascii="Times New Roman" w:eastAsia="Cambria" w:hAnsi="Times New Roman" w:cs="Times New Roman"/>
          <w:sz w:val="24"/>
          <w:szCs w:val="24"/>
        </w:rPr>
      </w:pPr>
      <w:r w:rsidRPr="00D214CC">
        <w:rPr>
          <w:rFonts w:ascii="Times New Roman" w:eastAsia="Times New Roman" w:hAnsi="Times New Roman" w:cs="Times New Roman"/>
          <w:sz w:val="24"/>
          <w:szCs w:val="28"/>
          <w:lang w:bidi="en-US"/>
        </w:rPr>
        <w:t xml:space="preserve">Interviews with Marion residents: </w:t>
      </w:r>
      <w:hyperlink r:id="rId30" w:history="1">
        <w:r w:rsidRPr="00D214CC">
          <w:rPr>
            <w:rFonts w:ascii="Times New Roman" w:eastAsia="Cambria" w:hAnsi="Times New Roman" w:cs="Times New Roman"/>
            <w:color w:val="0000FF"/>
            <w:sz w:val="24"/>
            <w:szCs w:val="24"/>
            <w:u w:val="single"/>
          </w:rPr>
          <w:t>https://www.youtube.com/watch?v=XiVuoCyOrq4</w:t>
        </w:r>
      </w:hyperlink>
    </w:p>
    <w:p w14:paraId="0EE2EC96" w14:textId="77777777" w:rsidR="00D214CC" w:rsidRPr="00D214CC" w:rsidRDefault="00D214CC" w:rsidP="008E0D18">
      <w:pPr>
        <w:spacing w:after="0" w:line="240" w:lineRule="auto"/>
        <w:contextualSpacing/>
        <w:rPr>
          <w:rFonts w:ascii="Times New Roman" w:eastAsia="Cambria" w:hAnsi="Times New Roman" w:cs="Times New Roman"/>
          <w:sz w:val="24"/>
          <w:szCs w:val="24"/>
        </w:rPr>
      </w:pPr>
    </w:p>
    <w:p w14:paraId="329AE014"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New York Times</w:t>
      </w:r>
      <w:r w:rsidRPr="00D214CC">
        <w:rPr>
          <w:rFonts w:ascii="Times New Roman" w:eastAsia="Times New Roman" w:hAnsi="Times New Roman" w:cs="Times New Roman"/>
          <w:sz w:val="24"/>
          <w:szCs w:val="28"/>
          <w:lang w:bidi="en-US"/>
        </w:rPr>
        <w:t>, 9 Sept. 1964.</w:t>
      </w:r>
    </w:p>
    <w:p w14:paraId="7A9331D5"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7BEBBF0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r w:rsidRPr="00D214CC">
        <w:rPr>
          <w:rFonts w:ascii="Times New Roman" w:eastAsia="Times New Roman" w:hAnsi="Times New Roman" w:cs="Times New Roman"/>
          <w:i/>
          <w:iCs/>
          <w:sz w:val="24"/>
          <w:szCs w:val="28"/>
          <w:lang w:bidi="en-US"/>
        </w:rPr>
        <w:t>Smyth County News</w:t>
      </w:r>
      <w:r w:rsidRPr="00D214CC">
        <w:rPr>
          <w:rFonts w:ascii="Times New Roman" w:eastAsia="Times New Roman" w:hAnsi="Times New Roman" w:cs="Times New Roman"/>
          <w:sz w:val="24"/>
          <w:szCs w:val="28"/>
          <w:lang w:bidi="en-US"/>
        </w:rPr>
        <w:t>, 27 July 1994.</w:t>
      </w:r>
    </w:p>
    <w:p w14:paraId="1E0C32C2"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5503ED67" w14:textId="77777777" w:rsidR="00D214CC" w:rsidRPr="00D214CC" w:rsidRDefault="00AE1E9B" w:rsidP="008E0D18">
      <w:pPr>
        <w:spacing w:after="0" w:line="240" w:lineRule="auto"/>
        <w:contextualSpacing/>
        <w:rPr>
          <w:rFonts w:ascii="Times New Roman" w:eastAsia="Times New Roman" w:hAnsi="Times New Roman" w:cs="Times New Roman"/>
          <w:sz w:val="24"/>
          <w:szCs w:val="28"/>
          <w:lang w:bidi="en-US"/>
        </w:rPr>
      </w:pPr>
      <w:hyperlink r:id="rId31" w:history="1">
        <w:r w:rsidR="00D214CC" w:rsidRPr="00D214CC">
          <w:rPr>
            <w:rFonts w:ascii="Times New Roman" w:eastAsia="Times New Roman" w:hAnsi="Times New Roman" w:cs="Times New Roman"/>
            <w:color w:val="0000FF"/>
            <w:sz w:val="24"/>
            <w:szCs w:val="28"/>
            <w:u w:val="single"/>
            <w:lang w:bidi="en-US"/>
          </w:rPr>
          <w:t>https://www.newsweek.com/most-popular-sodas-america-1628796</w:t>
        </w:r>
      </w:hyperlink>
    </w:p>
    <w:p w14:paraId="12B779B6" w14:textId="77777777" w:rsidR="00D214CC" w:rsidRPr="00D214CC" w:rsidRDefault="00D214CC" w:rsidP="008E0D18">
      <w:pPr>
        <w:spacing w:after="0" w:line="240" w:lineRule="auto"/>
        <w:contextualSpacing/>
        <w:rPr>
          <w:rFonts w:ascii="Times New Roman" w:eastAsia="Times New Roman" w:hAnsi="Times New Roman" w:cs="Times New Roman"/>
          <w:sz w:val="24"/>
          <w:szCs w:val="28"/>
          <w:lang w:bidi="en-US"/>
        </w:rPr>
      </w:pPr>
    </w:p>
    <w:p w14:paraId="1556C50C" w14:textId="77777777" w:rsidR="00D214CC" w:rsidRDefault="00D214CC" w:rsidP="008E0D18">
      <w:pPr>
        <w:spacing w:after="0" w:line="240" w:lineRule="auto"/>
        <w:rPr>
          <w:rFonts w:ascii="Times New Roman" w:hAnsi="Times New Roman" w:cs="Times New Roman"/>
          <w:sz w:val="24"/>
          <w:szCs w:val="24"/>
        </w:rPr>
      </w:pPr>
    </w:p>
    <w:p w14:paraId="7FB9DC56" w14:textId="74C9AF88" w:rsidR="005F4BCF" w:rsidRPr="005F4BCF" w:rsidRDefault="00252D15" w:rsidP="008E0D18">
      <w:pPr>
        <w:spacing w:after="0" w:line="240" w:lineRule="auto"/>
        <w:rPr>
          <w:rFonts w:ascii="Times New Roman" w:eastAsia="Times New Roman" w:hAnsi="Times New Roman" w:cs="Times New Roman"/>
          <w:b/>
          <w:sz w:val="24"/>
          <w:szCs w:val="24"/>
          <w:lang w:bidi="en-US"/>
        </w:rPr>
      </w:pPr>
      <w:bookmarkStart w:id="7" w:name="_Hlk166507489"/>
      <w:r>
        <w:rPr>
          <w:rFonts w:ascii="Times New Roman" w:eastAsia="Times New Roman" w:hAnsi="Times New Roman" w:cs="Times New Roman"/>
          <w:b/>
          <w:sz w:val="24"/>
          <w:szCs w:val="24"/>
          <w:lang w:bidi="en-US"/>
        </w:rPr>
        <w:t xml:space="preserve">* 9.) </w:t>
      </w:r>
      <w:r w:rsidR="005F4BCF" w:rsidRPr="005F4BCF">
        <w:rPr>
          <w:rFonts w:ascii="Times New Roman" w:eastAsia="Times New Roman" w:hAnsi="Times New Roman" w:cs="Times New Roman"/>
          <w:b/>
          <w:sz w:val="24"/>
          <w:szCs w:val="24"/>
          <w:lang w:bidi="en-US"/>
        </w:rPr>
        <w:t>Bruce Oliver Tucker (1913-1968)</w:t>
      </w:r>
      <w:bookmarkEnd w:id="7"/>
    </w:p>
    <w:p w14:paraId="5EE45525" w14:textId="77777777" w:rsidR="00861B44" w:rsidRDefault="00861B44" w:rsidP="008E0D18">
      <w:pPr>
        <w:spacing w:after="0" w:line="240" w:lineRule="auto"/>
        <w:contextualSpacing/>
        <w:rPr>
          <w:rFonts w:ascii="Times New Roman" w:eastAsia="Times New Roman" w:hAnsi="Times New Roman" w:cs="Times New Roman"/>
          <w:b/>
          <w:sz w:val="24"/>
          <w:szCs w:val="24"/>
          <w:lang w:bidi="en-US"/>
        </w:rPr>
      </w:pPr>
    </w:p>
    <w:p w14:paraId="1846DC09" w14:textId="52E96569"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Sponsor:</w:t>
      </w:r>
      <w:r w:rsidRPr="005F4BCF">
        <w:rPr>
          <w:rFonts w:ascii="Times New Roman" w:eastAsia="Times New Roman" w:hAnsi="Times New Roman" w:cs="Times New Roman"/>
          <w:sz w:val="24"/>
          <w:szCs w:val="24"/>
          <w:lang w:bidi="en-US"/>
        </w:rPr>
        <w:t xml:space="preserve"> VCU Health System</w:t>
      </w:r>
    </w:p>
    <w:p w14:paraId="7174046E"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Locality:</w:t>
      </w:r>
      <w:r w:rsidRPr="005F4BCF">
        <w:rPr>
          <w:rFonts w:ascii="Times New Roman" w:eastAsia="Times New Roman" w:hAnsi="Times New Roman" w:cs="Times New Roman"/>
          <w:sz w:val="24"/>
          <w:szCs w:val="24"/>
          <w:lang w:bidi="en-US"/>
        </w:rPr>
        <w:t xml:space="preserve"> Dinwiddie County</w:t>
      </w:r>
    </w:p>
    <w:p w14:paraId="0ADAF4E3"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Proposed Location:</w:t>
      </w:r>
      <w:r w:rsidRPr="005F4BCF">
        <w:rPr>
          <w:rFonts w:ascii="Times New Roman" w:eastAsia="Times New Roman" w:hAnsi="Times New Roman" w:cs="Times New Roman"/>
          <w:sz w:val="24"/>
          <w:szCs w:val="24"/>
          <w:lang w:bidi="en-US"/>
        </w:rPr>
        <w:t xml:space="preserve"> Route 40 (McKenney Hwy) and Route 626 (Flatfoot Road), northeast corner</w:t>
      </w:r>
    </w:p>
    <w:p w14:paraId="0CF164EF"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Sponsor Contact</w:t>
      </w:r>
      <w:r w:rsidRPr="005F4BCF">
        <w:rPr>
          <w:rFonts w:ascii="Times New Roman" w:eastAsia="Times New Roman" w:hAnsi="Times New Roman" w:cs="Times New Roman"/>
          <w:sz w:val="24"/>
          <w:szCs w:val="24"/>
          <w:lang w:bidi="en-US"/>
        </w:rPr>
        <w:t xml:space="preserve">: Catherine Easterling, </w:t>
      </w:r>
      <w:hyperlink r:id="rId32" w:history="1">
        <w:r w:rsidRPr="005F4BCF">
          <w:rPr>
            <w:rFonts w:ascii="Times New Roman" w:eastAsia="Times New Roman" w:hAnsi="Times New Roman" w:cs="Times New Roman"/>
            <w:color w:val="0000FF"/>
            <w:sz w:val="24"/>
            <w:szCs w:val="24"/>
            <w:u w:val="single"/>
            <w:lang w:bidi="en-US"/>
          </w:rPr>
          <w:t>catherine@sadlerandwhitehead.com</w:t>
        </w:r>
      </w:hyperlink>
      <w:r w:rsidRPr="005F4BCF">
        <w:rPr>
          <w:rFonts w:ascii="Times New Roman" w:eastAsia="Times New Roman" w:hAnsi="Times New Roman" w:cs="Times New Roman"/>
          <w:sz w:val="24"/>
          <w:szCs w:val="24"/>
          <w:lang w:bidi="en-US"/>
        </w:rPr>
        <w:t xml:space="preserve"> </w:t>
      </w:r>
    </w:p>
    <w:p w14:paraId="23B9EEB5"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p>
    <w:p w14:paraId="2F074CFA" w14:textId="77777777" w:rsidR="005F4BCF" w:rsidRPr="005F4BCF" w:rsidRDefault="005F4BCF" w:rsidP="008E0D18">
      <w:pPr>
        <w:spacing w:after="0" w:line="240" w:lineRule="auto"/>
        <w:contextualSpacing/>
        <w:rPr>
          <w:rFonts w:ascii="Times New Roman" w:eastAsia="Times New Roman" w:hAnsi="Times New Roman" w:cs="Times New Roman"/>
          <w:b/>
          <w:sz w:val="24"/>
          <w:szCs w:val="24"/>
          <w:lang w:bidi="en-US"/>
        </w:rPr>
      </w:pPr>
      <w:r w:rsidRPr="005F4BCF">
        <w:rPr>
          <w:rFonts w:ascii="Times New Roman" w:eastAsia="Times New Roman" w:hAnsi="Times New Roman" w:cs="Times New Roman"/>
          <w:b/>
          <w:sz w:val="24"/>
          <w:szCs w:val="24"/>
          <w:lang w:bidi="en-US"/>
        </w:rPr>
        <w:t>Original text:</w:t>
      </w:r>
    </w:p>
    <w:p w14:paraId="4620E7A4" w14:textId="77777777" w:rsidR="005F4BCF" w:rsidRPr="005F4BCF" w:rsidRDefault="005F4BCF" w:rsidP="008E0D18">
      <w:pPr>
        <w:spacing w:after="0" w:line="240" w:lineRule="auto"/>
        <w:rPr>
          <w:rFonts w:ascii="Times New Roman" w:eastAsia="Times New Roman" w:hAnsi="Times New Roman" w:cs="Times New Roman"/>
          <w:sz w:val="24"/>
          <w:szCs w:val="24"/>
          <w:lang w:bidi="en-US"/>
        </w:rPr>
      </w:pPr>
    </w:p>
    <w:p w14:paraId="776349BA" w14:textId="77777777" w:rsidR="005F4BCF" w:rsidRPr="005F4BCF" w:rsidRDefault="005F4BCF" w:rsidP="008E0D18">
      <w:pPr>
        <w:spacing w:after="0" w:line="240" w:lineRule="auto"/>
        <w:rPr>
          <w:rFonts w:ascii="Times New Roman" w:eastAsia="Times New Roman" w:hAnsi="Times New Roman" w:cs="Times New Roman"/>
          <w:b/>
          <w:bCs/>
          <w:sz w:val="24"/>
          <w:szCs w:val="24"/>
          <w:lang w:bidi="en-US"/>
        </w:rPr>
      </w:pPr>
      <w:r w:rsidRPr="005F4BCF">
        <w:rPr>
          <w:rFonts w:ascii="Times New Roman" w:eastAsia="Times New Roman" w:hAnsi="Times New Roman" w:cs="Times New Roman"/>
          <w:b/>
          <w:bCs/>
          <w:sz w:val="24"/>
          <w:szCs w:val="24"/>
          <w:lang w:bidi="en-US"/>
        </w:rPr>
        <w:t>Bruce Tucker: Key Figure in Organ Transplant History</w:t>
      </w:r>
    </w:p>
    <w:p w14:paraId="37106BE4" w14:textId="77777777" w:rsidR="005F4BCF" w:rsidRPr="005F4BCF" w:rsidRDefault="005F4BCF" w:rsidP="008E0D18">
      <w:pPr>
        <w:spacing w:after="0" w:line="240" w:lineRule="auto"/>
        <w:rPr>
          <w:rFonts w:ascii="Times New Roman" w:eastAsia="Times New Roman" w:hAnsi="Times New Roman" w:cs="Times New Roman"/>
          <w:sz w:val="24"/>
          <w:szCs w:val="24"/>
          <w:lang w:bidi="en-US"/>
        </w:rPr>
      </w:pPr>
    </w:p>
    <w:p w14:paraId="0C07E578" w14:textId="77777777" w:rsidR="005F4BCF" w:rsidRPr="005F4BCF" w:rsidRDefault="005F4BCF" w:rsidP="008E0D18">
      <w:pPr>
        <w:spacing w:after="0" w:line="240" w:lineRule="auto"/>
        <w:jc w:val="both"/>
        <w:rPr>
          <w:rFonts w:ascii="Times New Roman" w:eastAsia="Times New Roman" w:hAnsi="Times New Roman" w:cs="Times New Roman"/>
          <w:bCs/>
          <w:sz w:val="24"/>
          <w:szCs w:val="24"/>
          <w:lang w:bidi="en-US"/>
        </w:rPr>
      </w:pPr>
      <w:bookmarkStart w:id="8" w:name="_Hlk170900000"/>
      <w:r w:rsidRPr="005F4BCF">
        <w:rPr>
          <w:rFonts w:ascii="Times New Roman" w:eastAsia="Times New Roman" w:hAnsi="Times New Roman" w:cs="Times New Roman"/>
          <w:bCs/>
          <w:sz w:val="24"/>
          <w:szCs w:val="24"/>
          <w:lang w:bidi="en-US"/>
        </w:rPr>
        <w:lastRenderedPageBreak/>
        <w:t>Bruce Oliver Tucker (1913-1968), an African American man and oldest of twelve children born to Spencer and Emma Tucker, grew up on a Dinwiddie County farm not far from this site. On 24 May 1968, Tucker, then living in Richmond, suffered a head injury from a fall. Less than a day after his hospital admission, physicians at the Medical College of Virginia, now VCU Health, declared him dead. Failing to wait the 24 hours required by state law, transplant surgeons removed his heart and kidneys on 25 May with the permission of the state medical examiner but without the knowledge or consent of his family. Surgeons placed his heart into a white businessman in Virginia’s first cardiac transplant operation and 16th in the world. Tucker’s brother William initiated a lawsuit. The all-white jury considered the uncodified concept of brain death and exonerated the surgeons in 1972. A year later the Virginia General Assembly added brain death to the legal definition of death. Bruce Tucker is buried with family nearby at Little Bethel Church.</w:t>
      </w:r>
      <w:bookmarkEnd w:id="8"/>
    </w:p>
    <w:p w14:paraId="25FAE5B1"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p>
    <w:p w14:paraId="254A7A83" w14:textId="77777777" w:rsidR="005F4BCF" w:rsidRPr="005F4BCF" w:rsidRDefault="005F4BCF" w:rsidP="008E0D18">
      <w:pPr>
        <w:spacing w:after="0" w:line="240" w:lineRule="auto"/>
        <w:contextualSpacing/>
        <w:rPr>
          <w:rFonts w:ascii="Times New Roman" w:eastAsia="Times New Roman" w:hAnsi="Times New Roman" w:cs="Times New Roman"/>
          <w:b/>
          <w:sz w:val="24"/>
          <w:szCs w:val="24"/>
          <w:lang w:bidi="en-US"/>
        </w:rPr>
      </w:pPr>
      <w:r w:rsidRPr="005F4BCF">
        <w:rPr>
          <w:rFonts w:ascii="Times New Roman" w:eastAsia="Times New Roman" w:hAnsi="Times New Roman" w:cs="Times New Roman"/>
          <w:b/>
          <w:sz w:val="24"/>
          <w:szCs w:val="24"/>
          <w:lang w:bidi="en-US"/>
        </w:rPr>
        <w:t>173 words/ 1,041 characters</w:t>
      </w:r>
    </w:p>
    <w:p w14:paraId="11532B2A" w14:textId="77777777" w:rsidR="005F4BCF" w:rsidRPr="005F4BCF" w:rsidRDefault="005F4BCF" w:rsidP="008E0D18">
      <w:pPr>
        <w:spacing w:after="0" w:line="240" w:lineRule="auto"/>
        <w:rPr>
          <w:rFonts w:ascii="Times New Roman" w:eastAsia="Times New Roman" w:hAnsi="Times New Roman" w:cs="Times New Roman"/>
          <w:b/>
          <w:sz w:val="24"/>
          <w:szCs w:val="28"/>
          <w:lang w:bidi="en-US"/>
        </w:rPr>
      </w:pPr>
    </w:p>
    <w:p w14:paraId="3EAB9411" w14:textId="77777777" w:rsidR="005F4BCF" w:rsidRPr="005F4BCF" w:rsidRDefault="005F4BCF" w:rsidP="008E0D18">
      <w:pPr>
        <w:spacing w:after="0" w:line="240" w:lineRule="auto"/>
        <w:rPr>
          <w:rFonts w:ascii="Times New Roman" w:eastAsia="Times New Roman" w:hAnsi="Times New Roman" w:cs="Times New Roman"/>
          <w:b/>
          <w:sz w:val="24"/>
          <w:szCs w:val="28"/>
          <w:lang w:bidi="en-US"/>
        </w:rPr>
      </w:pPr>
      <w:r w:rsidRPr="005F4BCF">
        <w:rPr>
          <w:rFonts w:ascii="Times New Roman" w:eastAsia="Times New Roman" w:hAnsi="Times New Roman" w:cs="Times New Roman"/>
          <w:b/>
          <w:sz w:val="24"/>
          <w:szCs w:val="28"/>
          <w:lang w:bidi="en-US"/>
        </w:rPr>
        <w:t>Edited text:</w:t>
      </w:r>
    </w:p>
    <w:p w14:paraId="575C37A7" w14:textId="77777777" w:rsidR="005F4BCF" w:rsidRPr="005F4BCF" w:rsidRDefault="005F4BCF" w:rsidP="008E0D18">
      <w:pPr>
        <w:spacing w:after="0" w:line="240" w:lineRule="auto"/>
        <w:rPr>
          <w:rFonts w:ascii="Times New Roman" w:eastAsia="Times New Roman" w:hAnsi="Times New Roman" w:cs="Times New Roman"/>
          <w:b/>
          <w:sz w:val="24"/>
          <w:szCs w:val="28"/>
          <w:lang w:bidi="en-US"/>
        </w:rPr>
      </w:pPr>
    </w:p>
    <w:p w14:paraId="07CFD597" w14:textId="77777777" w:rsidR="005F4BCF" w:rsidRPr="005F4BCF" w:rsidRDefault="005F4BCF" w:rsidP="008E0D18">
      <w:pPr>
        <w:spacing w:after="0" w:line="240" w:lineRule="auto"/>
        <w:jc w:val="both"/>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Bruce Oliver Tucker (1913-1968)</w:t>
      </w:r>
    </w:p>
    <w:p w14:paraId="4B41C61D" w14:textId="77777777" w:rsidR="005F4BCF" w:rsidRPr="005F4BCF" w:rsidRDefault="005F4BCF" w:rsidP="008E0D18">
      <w:pPr>
        <w:spacing w:after="0" w:line="240" w:lineRule="auto"/>
        <w:jc w:val="both"/>
        <w:rPr>
          <w:rFonts w:ascii="Times New Roman" w:eastAsia="Times New Roman" w:hAnsi="Times New Roman" w:cs="Times New Roman"/>
          <w:sz w:val="24"/>
          <w:szCs w:val="24"/>
          <w:lang w:bidi="en-US"/>
        </w:rPr>
      </w:pPr>
    </w:p>
    <w:p w14:paraId="355A3295" w14:textId="554C535E" w:rsidR="005F4BCF" w:rsidRPr="005F4BCF" w:rsidRDefault="005F4BCF" w:rsidP="008E0D18">
      <w:pPr>
        <w:spacing w:after="0" w:line="240" w:lineRule="auto"/>
        <w:jc w:val="both"/>
        <w:rPr>
          <w:rFonts w:ascii="Times New Roman" w:eastAsia="Times New Roman" w:hAnsi="Times New Roman" w:cs="Times New Roman"/>
          <w:bCs/>
          <w:sz w:val="24"/>
          <w:szCs w:val="24"/>
          <w:lang w:bidi="en-US"/>
        </w:rPr>
      </w:pPr>
      <w:bookmarkStart w:id="9" w:name="x__Hlk172037797"/>
      <w:bookmarkStart w:id="10" w:name="_Hlk170911303"/>
      <w:r w:rsidRPr="005F4BCF">
        <w:rPr>
          <w:rFonts w:ascii="Times New Roman" w:eastAsia="Times New Roman" w:hAnsi="Times New Roman" w:cs="Times New Roman"/>
          <w:bCs/>
          <w:sz w:val="24"/>
          <w:szCs w:val="24"/>
          <w:lang w:bidi="en-US"/>
        </w:rPr>
        <w:t>Bruce Tucker, an African American man and oldest son of Spencer and Emma Tucker, grew up near here and is buried at Little Bethel Church. On 24 May 1968, Tucker suffered a head injury from a fall. Physicians at the Medical College of VA (later VCU Health) declared him dead on 25 May. Without the consent or knowledge of Tucker’s family, surgeons removed his heart and kidneys with a medical examiner’s permission and placed his heart into a White man in VA’s first, and the world’s 16th, cardiac transplant. Tucker’s brother William filed a wrongful-death lawsuit; the jury, instructed to consider the concept of brain death despite its absence from </w:t>
      </w:r>
      <w:r w:rsidR="004B08D6">
        <w:rPr>
          <w:rFonts w:ascii="Times New Roman" w:eastAsia="Times New Roman" w:hAnsi="Times New Roman" w:cs="Times New Roman"/>
          <w:bCs/>
          <w:sz w:val="24"/>
          <w:szCs w:val="24"/>
          <w:lang w:bidi="en-US"/>
        </w:rPr>
        <w:t xml:space="preserve">the </w:t>
      </w:r>
      <w:r w:rsidRPr="005F4BCF">
        <w:rPr>
          <w:rFonts w:ascii="Times New Roman" w:eastAsia="Times New Roman" w:hAnsi="Times New Roman" w:cs="Times New Roman"/>
          <w:bCs/>
          <w:sz w:val="24"/>
          <w:szCs w:val="24"/>
          <w:lang w:bidi="en-US"/>
        </w:rPr>
        <w:t>Code</w:t>
      </w:r>
      <w:r w:rsidR="008E01E0">
        <w:rPr>
          <w:rFonts w:ascii="Times New Roman" w:eastAsia="Times New Roman" w:hAnsi="Times New Roman" w:cs="Times New Roman"/>
          <w:bCs/>
          <w:sz w:val="24"/>
          <w:szCs w:val="24"/>
          <w:lang w:bidi="en-US"/>
        </w:rPr>
        <w:t xml:space="preserve"> of VA</w:t>
      </w:r>
      <w:r w:rsidRPr="005F4BCF">
        <w:rPr>
          <w:rFonts w:ascii="Times New Roman" w:eastAsia="Times New Roman" w:hAnsi="Times New Roman" w:cs="Times New Roman"/>
          <w:bCs/>
          <w:sz w:val="24"/>
          <w:szCs w:val="24"/>
          <w:lang w:bidi="en-US"/>
        </w:rPr>
        <w:t>, found for the defendants in 1972.</w:t>
      </w:r>
      <w:bookmarkEnd w:id="9"/>
      <w:r w:rsidRPr="005F4BCF">
        <w:rPr>
          <w:rFonts w:ascii="Times New Roman" w:eastAsia="Times New Roman" w:hAnsi="Times New Roman" w:cs="Times New Roman"/>
          <w:bCs/>
          <w:sz w:val="24"/>
          <w:szCs w:val="24"/>
          <w:lang w:bidi="en-US"/>
        </w:rPr>
        <w:t xml:space="preserve"> </w:t>
      </w:r>
    </w:p>
    <w:p w14:paraId="6053551E" w14:textId="77777777" w:rsidR="005F4BCF" w:rsidRPr="005F4BCF" w:rsidRDefault="005F4BCF" w:rsidP="008E0D18">
      <w:pPr>
        <w:spacing w:after="0" w:line="240" w:lineRule="auto"/>
        <w:jc w:val="both"/>
        <w:rPr>
          <w:rFonts w:ascii="Times New Roman" w:eastAsia="Times New Roman" w:hAnsi="Times New Roman" w:cs="Times New Roman"/>
          <w:bCs/>
          <w:sz w:val="24"/>
          <w:szCs w:val="24"/>
          <w:lang w:bidi="en-US"/>
        </w:rPr>
      </w:pPr>
    </w:p>
    <w:bookmarkEnd w:id="10"/>
    <w:p w14:paraId="77F55BAD" w14:textId="0A6FE635" w:rsidR="005F4BCF" w:rsidRPr="005F4BCF" w:rsidRDefault="005F4BCF" w:rsidP="008E0D18">
      <w:pPr>
        <w:spacing w:after="0" w:line="240" w:lineRule="auto"/>
        <w:rPr>
          <w:rFonts w:ascii="Times New Roman" w:eastAsia="Times New Roman" w:hAnsi="Times New Roman" w:cs="Times New Roman"/>
          <w:b/>
          <w:sz w:val="24"/>
          <w:szCs w:val="28"/>
          <w:lang w:bidi="en-US"/>
        </w:rPr>
      </w:pPr>
      <w:r w:rsidRPr="005F4BCF">
        <w:rPr>
          <w:rFonts w:ascii="Times New Roman" w:eastAsia="Times New Roman" w:hAnsi="Times New Roman" w:cs="Times New Roman"/>
          <w:b/>
          <w:sz w:val="24"/>
          <w:szCs w:val="28"/>
          <w:lang w:bidi="en-US"/>
        </w:rPr>
        <w:t>1</w:t>
      </w:r>
      <w:r w:rsidR="008E01E0">
        <w:rPr>
          <w:rFonts w:ascii="Times New Roman" w:eastAsia="Times New Roman" w:hAnsi="Times New Roman" w:cs="Times New Roman"/>
          <w:b/>
          <w:sz w:val="24"/>
          <w:szCs w:val="28"/>
          <w:lang w:bidi="en-US"/>
        </w:rPr>
        <w:t>20</w:t>
      </w:r>
      <w:r w:rsidRPr="005F4BCF">
        <w:rPr>
          <w:rFonts w:ascii="Times New Roman" w:eastAsia="Times New Roman" w:hAnsi="Times New Roman" w:cs="Times New Roman"/>
          <w:b/>
          <w:sz w:val="24"/>
          <w:szCs w:val="28"/>
          <w:lang w:bidi="en-US"/>
        </w:rPr>
        <w:t xml:space="preserve"> words/ </w:t>
      </w:r>
      <w:r w:rsidR="008E01E0">
        <w:rPr>
          <w:rFonts w:ascii="Times New Roman" w:eastAsia="Times New Roman" w:hAnsi="Times New Roman" w:cs="Times New Roman"/>
          <w:b/>
          <w:sz w:val="24"/>
          <w:szCs w:val="28"/>
          <w:lang w:bidi="en-US"/>
        </w:rPr>
        <w:t>700</w:t>
      </w:r>
      <w:r w:rsidRPr="005F4BCF">
        <w:rPr>
          <w:rFonts w:ascii="Times New Roman" w:eastAsia="Times New Roman" w:hAnsi="Times New Roman" w:cs="Times New Roman"/>
          <w:b/>
          <w:sz w:val="24"/>
          <w:szCs w:val="28"/>
          <w:lang w:bidi="en-US"/>
        </w:rPr>
        <w:t xml:space="preserve"> characters</w:t>
      </w:r>
    </w:p>
    <w:p w14:paraId="789BCBD0" w14:textId="77777777" w:rsidR="005F4BCF" w:rsidRPr="005F4BCF" w:rsidRDefault="005F4BCF" w:rsidP="008E0D18">
      <w:pPr>
        <w:spacing w:after="0" w:line="240" w:lineRule="auto"/>
        <w:rPr>
          <w:rFonts w:ascii="Times New Roman" w:eastAsia="Times New Roman" w:hAnsi="Times New Roman" w:cs="Times New Roman"/>
          <w:sz w:val="24"/>
          <w:szCs w:val="28"/>
          <w:lang w:bidi="en-US"/>
        </w:rPr>
      </w:pPr>
    </w:p>
    <w:p w14:paraId="0BE6D005" w14:textId="77777777" w:rsidR="005F4BCF" w:rsidRPr="005F4BCF" w:rsidRDefault="005F4BCF" w:rsidP="008E0D18">
      <w:pPr>
        <w:spacing w:after="0" w:line="240" w:lineRule="auto"/>
        <w:contextualSpacing/>
        <w:rPr>
          <w:rFonts w:ascii="Times New Roman" w:eastAsia="Times New Roman" w:hAnsi="Times New Roman" w:cs="Times New Roman"/>
          <w:b/>
          <w:sz w:val="24"/>
          <w:szCs w:val="28"/>
          <w:lang w:bidi="en-US"/>
        </w:rPr>
      </w:pPr>
      <w:r w:rsidRPr="005F4BCF">
        <w:rPr>
          <w:rFonts w:ascii="Times New Roman" w:eastAsia="Times New Roman" w:hAnsi="Times New Roman" w:cs="Times New Roman"/>
          <w:b/>
          <w:sz w:val="24"/>
          <w:szCs w:val="28"/>
          <w:lang w:bidi="en-US"/>
        </w:rPr>
        <w:t>Sources:</w:t>
      </w:r>
    </w:p>
    <w:p w14:paraId="30C70132"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5D85A98A"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Lawrence Douglas Wilder, Motion for Judgment, Law and Equity Court of the City of Richmond, 22 May 1970.</w:t>
      </w:r>
    </w:p>
    <w:p w14:paraId="6BC5ECD2"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231B1E64"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Judge A. Christian Compton, Memorandum of Opinion, Law and Equity Court of the City of Richmond, 23 May 1972.</w:t>
      </w:r>
    </w:p>
    <w:p w14:paraId="62699D98"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08CFC410"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Dr. A. V. </w:t>
      </w:r>
      <w:proofErr w:type="spellStart"/>
      <w:r w:rsidRPr="005F4BCF">
        <w:rPr>
          <w:rFonts w:ascii="Times New Roman" w:eastAsia="Times New Roman" w:hAnsi="Times New Roman" w:cs="Times New Roman"/>
          <w:sz w:val="24"/>
          <w:szCs w:val="28"/>
          <w:lang w:bidi="en-US"/>
        </w:rPr>
        <w:t>Fatteh</w:t>
      </w:r>
      <w:proofErr w:type="spellEnd"/>
      <w:r w:rsidRPr="005F4BCF">
        <w:rPr>
          <w:rFonts w:ascii="Times New Roman" w:eastAsia="Times New Roman" w:hAnsi="Times New Roman" w:cs="Times New Roman"/>
          <w:sz w:val="24"/>
          <w:szCs w:val="28"/>
          <w:lang w:bidi="en-US"/>
        </w:rPr>
        <w:t>, Report of Investigation by Medical Examiner, Commonwealth of Virginia Department of Health, 25 May 1968.</w:t>
      </w:r>
    </w:p>
    <w:p w14:paraId="25A1463F"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3710ADB6"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Chip Jones, </w:t>
      </w:r>
      <w:r w:rsidRPr="005F4BCF">
        <w:rPr>
          <w:rFonts w:ascii="Times New Roman" w:eastAsia="Times New Roman" w:hAnsi="Times New Roman" w:cs="Times New Roman"/>
          <w:i/>
          <w:iCs/>
          <w:sz w:val="24"/>
          <w:szCs w:val="28"/>
          <w:lang w:bidi="en-US"/>
        </w:rPr>
        <w:t>The Organ Thieves: The Shocking Story of the First Heart Transplant in the Segregated South</w:t>
      </w:r>
      <w:r w:rsidRPr="005F4BCF">
        <w:rPr>
          <w:rFonts w:ascii="Times New Roman" w:eastAsia="Times New Roman" w:hAnsi="Times New Roman" w:cs="Times New Roman"/>
          <w:sz w:val="24"/>
          <w:szCs w:val="28"/>
          <w:lang w:bidi="en-US"/>
        </w:rPr>
        <w:t xml:space="preserve"> (New York: Gallery Books, 2020).</w:t>
      </w:r>
    </w:p>
    <w:p w14:paraId="58B0E478" w14:textId="77777777" w:rsidR="00D214CC" w:rsidRDefault="00D214CC" w:rsidP="008E0D18">
      <w:pPr>
        <w:spacing w:after="0" w:line="240" w:lineRule="auto"/>
        <w:rPr>
          <w:rFonts w:ascii="Times New Roman" w:hAnsi="Times New Roman" w:cs="Times New Roman"/>
          <w:sz w:val="24"/>
          <w:szCs w:val="24"/>
        </w:rPr>
      </w:pPr>
    </w:p>
    <w:p w14:paraId="0CAE1AFD" w14:textId="71809ED5" w:rsidR="005F4BCF" w:rsidRPr="008E0D18" w:rsidRDefault="005F4BCF" w:rsidP="008E0D18">
      <w:pPr>
        <w:spacing w:after="0" w:line="240" w:lineRule="auto"/>
        <w:rPr>
          <w:rFonts w:ascii="Times New Roman" w:eastAsia="Calibri" w:hAnsi="Times New Roman" w:cs="Times New Roman"/>
          <w:b/>
          <w:bCs/>
          <w:sz w:val="24"/>
          <w:szCs w:val="24"/>
          <w:u w:val="single"/>
        </w:rPr>
      </w:pPr>
      <w:r w:rsidRPr="008E0D18">
        <w:rPr>
          <w:rFonts w:ascii="Times New Roman" w:eastAsia="Calibri" w:hAnsi="Times New Roman" w:cs="Times New Roman"/>
          <w:b/>
          <w:bCs/>
          <w:sz w:val="24"/>
          <w:szCs w:val="24"/>
          <w:u w:val="single"/>
        </w:rPr>
        <w:t>Replacement Markers</w:t>
      </w:r>
    </w:p>
    <w:p w14:paraId="2B788212" w14:textId="77777777" w:rsidR="00861B44" w:rsidRDefault="00861B44" w:rsidP="008E0D18">
      <w:pPr>
        <w:spacing w:after="0" w:line="240" w:lineRule="auto"/>
        <w:rPr>
          <w:rFonts w:ascii="Times New Roman" w:eastAsia="Calibri" w:hAnsi="Times New Roman" w:cs="Times New Roman"/>
          <w:b/>
          <w:bCs/>
          <w:sz w:val="24"/>
          <w:szCs w:val="24"/>
        </w:rPr>
      </w:pPr>
    </w:p>
    <w:p w14:paraId="32BBF8E0" w14:textId="78A34AC6" w:rsidR="005F4BCF" w:rsidRPr="008E0D18" w:rsidRDefault="008E0D18" w:rsidP="008E0D18">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1.) </w:t>
      </w:r>
      <w:r w:rsidR="005F4BCF" w:rsidRPr="008E0D18">
        <w:rPr>
          <w:rFonts w:ascii="Times New Roman" w:eastAsia="Calibri" w:hAnsi="Times New Roman" w:cs="Times New Roman"/>
          <w:b/>
          <w:bCs/>
          <w:sz w:val="24"/>
          <w:szCs w:val="24"/>
        </w:rPr>
        <w:t>Quaker Meeting House L-20</w:t>
      </w:r>
    </w:p>
    <w:p w14:paraId="70477AAB" w14:textId="77777777" w:rsidR="005F4BCF" w:rsidRPr="008E0D18" w:rsidRDefault="005F4BCF" w:rsidP="008E0D18">
      <w:pPr>
        <w:spacing w:after="0" w:line="240" w:lineRule="auto"/>
        <w:rPr>
          <w:rFonts w:ascii="Times New Roman" w:eastAsia="Calibri" w:hAnsi="Times New Roman" w:cs="Times New Roman"/>
          <w:sz w:val="24"/>
          <w:szCs w:val="24"/>
        </w:rPr>
      </w:pPr>
      <w:r w:rsidRPr="008E0D18">
        <w:rPr>
          <w:rFonts w:ascii="Times New Roman" w:eastAsia="Calibri" w:hAnsi="Times New Roman" w:cs="Times New Roman"/>
          <w:b/>
          <w:sz w:val="24"/>
          <w:szCs w:val="24"/>
        </w:rPr>
        <w:lastRenderedPageBreak/>
        <w:t>Sponsor:</w:t>
      </w:r>
      <w:r w:rsidRPr="008E0D18">
        <w:rPr>
          <w:rFonts w:ascii="Times New Roman" w:eastAsia="Calibri" w:hAnsi="Times New Roman" w:cs="Times New Roman"/>
          <w:sz w:val="24"/>
          <w:szCs w:val="24"/>
        </w:rPr>
        <w:t xml:space="preserve"> DHR</w:t>
      </w:r>
    </w:p>
    <w:p w14:paraId="0139F566" w14:textId="77777777" w:rsidR="005F4BCF" w:rsidRPr="005F4BCF" w:rsidRDefault="005F4BCF" w:rsidP="008E0D18">
      <w:pPr>
        <w:spacing w:after="0" w:line="240" w:lineRule="auto"/>
        <w:rPr>
          <w:rFonts w:ascii="Times New Roman" w:eastAsia="Calibri" w:hAnsi="Times New Roman" w:cs="Times New Roman"/>
          <w:bCs/>
          <w:sz w:val="24"/>
          <w:szCs w:val="24"/>
        </w:rPr>
      </w:pPr>
      <w:r w:rsidRPr="005F4BCF">
        <w:rPr>
          <w:rFonts w:ascii="Times New Roman" w:eastAsia="Calibri" w:hAnsi="Times New Roman" w:cs="Times New Roman"/>
          <w:b/>
          <w:sz w:val="24"/>
          <w:szCs w:val="24"/>
        </w:rPr>
        <w:t xml:space="preserve">Locality: </w:t>
      </w:r>
      <w:r w:rsidRPr="005F4BCF">
        <w:rPr>
          <w:rFonts w:ascii="Times New Roman" w:eastAsia="Calibri" w:hAnsi="Times New Roman" w:cs="Times New Roman"/>
          <w:bCs/>
          <w:sz w:val="24"/>
          <w:szCs w:val="24"/>
        </w:rPr>
        <w:t>City of Lynchburg</w:t>
      </w:r>
    </w:p>
    <w:p w14:paraId="27880686" w14:textId="77777777" w:rsidR="005F4BCF" w:rsidRPr="005F4BCF" w:rsidRDefault="005F4BCF" w:rsidP="008E0D18">
      <w:pPr>
        <w:spacing w:after="0" w:line="240" w:lineRule="auto"/>
        <w:rPr>
          <w:rFonts w:ascii="Times New Roman" w:eastAsia="Calibri" w:hAnsi="Times New Roman" w:cs="Times New Roman"/>
          <w:bCs/>
          <w:sz w:val="24"/>
          <w:szCs w:val="24"/>
        </w:rPr>
      </w:pPr>
      <w:r w:rsidRPr="005F4BCF">
        <w:rPr>
          <w:rFonts w:ascii="Times New Roman" w:eastAsia="Calibri" w:hAnsi="Times New Roman" w:cs="Times New Roman"/>
          <w:b/>
          <w:sz w:val="24"/>
          <w:szCs w:val="24"/>
        </w:rPr>
        <w:t xml:space="preserve">Proposed Location: </w:t>
      </w:r>
      <w:r w:rsidRPr="005F4BCF">
        <w:rPr>
          <w:rFonts w:ascii="Times New Roman" w:eastAsia="Calibri" w:hAnsi="Times New Roman" w:cs="Times New Roman"/>
          <w:bCs/>
          <w:sz w:val="24"/>
          <w:szCs w:val="24"/>
        </w:rPr>
        <w:t>Fort Avenue at intersection with Coronado Lane</w:t>
      </w:r>
    </w:p>
    <w:p w14:paraId="286F0C90" w14:textId="77777777" w:rsidR="005F4BCF" w:rsidRPr="005F4BCF" w:rsidRDefault="005F4BCF" w:rsidP="008E0D18">
      <w:pPr>
        <w:spacing w:after="0" w:line="240" w:lineRule="auto"/>
        <w:rPr>
          <w:rFonts w:ascii="Times New Roman" w:eastAsia="Calibri" w:hAnsi="Times New Roman" w:cs="Times New Roman"/>
          <w:bCs/>
          <w:sz w:val="24"/>
          <w:szCs w:val="24"/>
        </w:rPr>
      </w:pPr>
    </w:p>
    <w:p w14:paraId="4741B309" w14:textId="77777777" w:rsidR="005F4BCF" w:rsidRPr="005F4BCF" w:rsidRDefault="005F4BCF" w:rsidP="008E0D18">
      <w:pPr>
        <w:spacing w:after="0" w:line="240" w:lineRule="auto"/>
        <w:rPr>
          <w:rFonts w:ascii="Times New Roman" w:eastAsia="Calibri" w:hAnsi="Times New Roman" w:cs="Times New Roman"/>
          <w:b/>
          <w:sz w:val="24"/>
          <w:szCs w:val="24"/>
        </w:rPr>
      </w:pPr>
      <w:r w:rsidRPr="005F4BCF">
        <w:rPr>
          <w:rFonts w:ascii="Times New Roman" w:eastAsia="Calibri" w:hAnsi="Times New Roman" w:cs="Times New Roman"/>
          <w:b/>
          <w:sz w:val="24"/>
          <w:szCs w:val="24"/>
        </w:rPr>
        <w:t>Original Text:</w:t>
      </w:r>
    </w:p>
    <w:p w14:paraId="538666EA" w14:textId="77777777" w:rsidR="00861B44" w:rsidRDefault="00861B44" w:rsidP="008E0D18">
      <w:pPr>
        <w:spacing w:after="0" w:line="240" w:lineRule="auto"/>
        <w:rPr>
          <w:rFonts w:ascii="Times New Roman" w:eastAsia="Calibri" w:hAnsi="Times New Roman" w:cs="Times New Roman"/>
          <w:b/>
          <w:bCs/>
          <w:kern w:val="2"/>
          <w:sz w:val="24"/>
          <w:szCs w:val="24"/>
        </w:rPr>
      </w:pPr>
    </w:p>
    <w:p w14:paraId="3E7E43BD" w14:textId="4922B4FF"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Quaker Meeting House</w:t>
      </w:r>
    </w:p>
    <w:p w14:paraId="0CF97531" w14:textId="77777777"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In the mid-18th century, members of the Religious Society of Friends (Quakers) settled in the Lynchburg area, initially worshiping in one another's houses. According to local tradition, the first meetinghouse was constructed here of logs in 1757 and enlarged in 1763. In 1768 it burned and the next year a frame church was built. It stood until 1792, when construction began on a stone meetinghouse completed in 1798. It deteriorated after 1835 as many Quakers, who opposed slavery, emigrated from Lynchburg and Virginia to free states. The meetinghouse was restored in the 20th century as the Quaker Memorial Presbyterian Church. John Lynch, the founder of Lynchburg, and his mother, Sarah Lynch, are buried in the adjacent cemetery.</w:t>
      </w:r>
    </w:p>
    <w:p w14:paraId="7FA13473" w14:textId="77777777" w:rsidR="00861B44" w:rsidRDefault="00861B44" w:rsidP="008E0D18">
      <w:pPr>
        <w:spacing w:after="0" w:line="240" w:lineRule="auto"/>
        <w:rPr>
          <w:rFonts w:ascii="Times New Roman" w:eastAsia="Calibri" w:hAnsi="Times New Roman" w:cs="Times New Roman"/>
          <w:b/>
          <w:bCs/>
          <w:kern w:val="2"/>
          <w:sz w:val="24"/>
          <w:szCs w:val="24"/>
        </w:rPr>
      </w:pPr>
    </w:p>
    <w:p w14:paraId="59118FDF" w14:textId="6626F566"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117 words/ 734 characters</w:t>
      </w:r>
    </w:p>
    <w:p w14:paraId="11C94B43" w14:textId="77777777" w:rsidR="005F4BCF" w:rsidRPr="005F4BCF" w:rsidRDefault="005F4BCF" w:rsidP="008E0D18">
      <w:pPr>
        <w:spacing w:after="0" w:line="240" w:lineRule="auto"/>
        <w:rPr>
          <w:rFonts w:ascii="Times New Roman" w:eastAsia="Calibri" w:hAnsi="Times New Roman" w:cs="Times New Roman"/>
          <w:kern w:val="2"/>
          <w:sz w:val="24"/>
          <w:szCs w:val="24"/>
        </w:rPr>
      </w:pPr>
    </w:p>
    <w:p w14:paraId="7258F65E" w14:textId="77777777"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Edited Text:</w:t>
      </w:r>
    </w:p>
    <w:p w14:paraId="767E3695" w14:textId="77777777" w:rsidR="00861B44" w:rsidRDefault="00861B44" w:rsidP="008E0D18">
      <w:pPr>
        <w:spacing w:after="0" w:line="240" w:lineRule="auto"/>
        <w:rPr>
          <w:rFonts w:ascii="Times New Roman" w:eastAsia="Calibri" w:hAnsi="Times New Roman" w:cs="Times New Roman"/>
          <w:b/>
          <w:bCs/>
          <w:kern w:val="2"/>
          <w:sz w:val="24"/>
          <w:szCs w:val="24"/>
        </w:rPr>
      </w:pPr>
    </w:p>
    <w:p w14:paraId="59F07AB8" w14:textId="66661D48"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Quaker Meeting House</w:t>
      </w:r>
    </w:p>
    <w:p w14:paraId="3694163F" w14:textId="77777777" w:rsidR="00861B44" w:rsidRDefault="00861B44" w:rsidP="008E0D18">
      <w:pPr>
        <w:spacing w:after="0" w:line="240" w:lineRule="auto"/>
        <w:rPr>
          <w:rFonts w:ascii="Times New Roman" w:eastAsia="Calibri" w:hAnsi="Times New Roman" w:cs="Times New Roman"/>
          <w:kern w:val="2"/>
          <w:sz w:val="24"/>
          <w:szCs w:val="24"/>
        </w:rPr>
      </w:pPr>
    </w:p>
    <w:p w14:paraId="79A0C75F" w14:textId="6300F3C1"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Members of the Religious Society of Friends (Quakers) settled in the Lynchburg area in the mid-18th century and met for a time in the home of Sarah Lynch. According to local tradition, the South River Meeting built its first log meetinghouse here ca. 1757 and enlarged it by 1763. After a fire, a frame church was built in 1769, followed by a stone meetinghouse in 1798. Quakers opposed slavery, and the congregation dwindled as members left Virginia early in the 19th century. Meetings here ceased in the 1840s. The meetinghouse was later restored and opened as the Quaker Memorial Presbyterian Church in 1901. John Lynch, Sarah’s son and the founder of Lynchburg, is buried in the adjacent cemetery.</w:t>
      </w:r>
    </w:p>
    <w:p w14:paraId="55CA26E5" w14:textId="77777777" w:rsidR="00861B44" w:rsidRDefault="00861B44" w:rsidP="008E0D18">
      <w:pPr>
        <w:spacing w:after="0" w:line="240" w:lineRule="auto"/>
        <w:rPr>
          <w:rFonts w:ascii="Times New Roman" w:eastAsia="Calibri" w:hAnsi="Times New Roman" w:cs="Times New Roman"/>
          <w:b/>
          <w:bCs/>
          <w:kern w:val="2"/>
          <w:sz w:val="24"/>
          <w:szCs w:val="24"/>
        </w:rPr>
      </w:pPr>
    </w:p>
    <w:p w14:paraId="280D823F" w14:textId="6A262E46"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118 words/ 701 characters</w:t>
      </w:r>
    </w:p>
    <w:p w14:paraId="294A72BF" w14:textId="77777777" w:rsidR="005F4BCF" w:rsidRPr="005F4BCF" w:rsidRDefault="005F4BCF" w:rsidP="008E0D18">
      <w:pPr>
        <w:spacing w:after="0" w:line="240" w:lineRule="auto"/>
        <w:rPr>
          <w:rFonts w:ascii="Times New Roman" w:eastAsia="Calibri" w:hAnsi="Times New Roman" w:cs="Times New Roman"/>
          <w:kern w:val="2"/>
          <w:sz w:val="24"/>
          <w:szCs w:val="24"/>
        </w:rPr>
      </w:pPr>
    </w:p>
    <w:p w14:paraId="2820C448" w14:textId="77777777" w:rsid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Sources:</w:t>
      </w:r>
    </w:p>
    <w:p w14:paraId="6ED15FA7" w14:textId="77777777" w:rsidR="00861B44" w:rsidRPr="005F4BCF" w:rsidRDefault="00861B44" w:rsidP="008E0D18">
      <w:pPr>
        <w:spacing w:after="0" w:line="240" w:lineRule="auto"/>
        <w:rPr>
          <w:rFonts w:ascii="Times New Roman" w:eastAsia="Calibri" w:hAnsi="Times New Roman" w:cs="Times New Roman"/>
          <w:kern w:val="2"/>
          <w:sz w:val="24"/>
          <w:szCs w:val="24"/>
        </w:rPr>
      </w:pPr>
    </w:p>
    <w:p w14:paraId="0C16CF28" w14:textId="77777777"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i/>
          <w:iCs/>
          <w:kern w:val="2"/>
          <w:sz w:val="24"/>
          <w:szCs w:val="24"/>
        </w:rPr>
        <w:t>Journal of the Proceedings of the Monthly Meeting Held at South River</w:t>
      </w:r>
      <w:r w:rsidRPr="005F4BCF">
        <w:rPr>
          <w:rFonts w:ascii="Times New Roman" w:eastAsia="Calibri" w:hAnsi="Times New Roman" w:cs="Times New Roman"/>
          <w:kern w:val="2"/>
          <w:sz w:val="24"/>
          <w:szCs w:val="24"/>
        </w:rPr>
        <w:t>, vol. 1 (1757-1797) and vol. 2 (1797-1823).</w:t>
      </w:r>
    </w:p>
    <w:p w14:paraId="139F9F61" w14:textId="77777777" w:rsidR="00861B44" w:rsidRDefault="00861B44" w:rsidP="008E0D18">
      <w:pPr>
        <w:spacing w:after="0" w:line="240" w:lineRule="auto"/>
        <w:rPr>
          <w:rFonts w:ascii="Times New Roman" w:eastAsia="Calibri" w:hAnsi="Times New Roman" w:cs="Times New Roman"/>
          <w:kern w:val="2"/>
          <w:sz w:val="24"/>
          <w:szCs w:val="24"/>
        </w:rPr>
      </w:pPr>
    </w:p>
    <w:p w14:paraId="6215F291" w14:textId="714F8B4B"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 xml:space="preserve">Douglas Summers Brown, </w:t>
      </w:r>
      <w:r w:rsidRPr="005F4BCF">
        <w:rPr>
          <w:rFonts w:ascii="Times New Roman" w:eastAsia="Calibri" w:hAnsi="Times New Roman" w:cs="Times New Roman"/>
          <w:i/>
          <w:iCs/>
          <w:kern w:val="2"/>
          <w:sz w:val="24"/>
          <w:szCs w:val="24"/>
        </w:rPr>
        <w:t>A History of Lynchburg's Pioneer Quakers and Their Meeting House, 1754-1936</w:t>
      </w:r>
      <w:r w:rsidRPr="005F4BCF">
        <w:rPr>
          <w:rFonts w:ascii="Times New Roman" w:eastAsia="Calibri" w:hAnsi="Times New Roman" w:cs="Times New Roman"/>
          <w:kern w:val="2"/>
          <w:sz w:val="24"/>
          <w:szCs w:val="24"/>
        </w:rPr>
        <w:t xml:space="preserve"> (Lynchburg: J.P. Bell Co., 1936).</w:t>
      </w:r>
    </w:p>
    <w:p w14:paraId="6277CC75" w14:textId="77777777" w:rsidR="00861B44" w:rsidRDefault="00861B44" w:rsidP="008E0D18">
      <w:pPr>
        <w:spacing w:after="0" w:line="240" w:lineRule="auto"/>
        <w:rPr>
          <w:rFonts w:ascii="Times New Roman" w:eastAsia="Calibri" w:hAnsi="Times New Roman" w:cs="Times New Roman"/>
          <w:bCs/>
          <w:kern w:val="2"/>
          <w:sz w:val="24"/>
          <w:szCs w:val="24"/>
        </w:rPr>
      </w:pPr>
    </w:p>
    <w:p w14:paraId="7F0797FD" w14:textId="6DB20BB3" w:rsidR="005F4BCF" w:rsidRPr="005F4BCF" w:rsidRDefault="005F4BCF" w:rsidP="008E0D18">
      <w:pPr>
        <w:spacing w:after="0" w:line="240" w:lineRule="auto"/>
        <w:rPr>
          <w:rFonts w:ascii="Times New Roman" w:eastAsia="Calibri" w:hAnsi="Times New Roman" w:cs="Times New Roman"/>
          <w:bCs/>
          <w:kern w:val="2"/>
          <w:sz w:val="24"/>
          <w:szCs w:val="24"/>
        </w:rPr>
      </w:pPr>
      <w:r w:rsidRPr="005F4BCF">
        <w:rPr>
          <w:rFonts w:ascii="Times New Roman" w:eastAsia="Calibri" w:hAnsi="Times New Roman" w:cs="Times New Roman"/>
          <w:bCs/>
          <w:kern w:val="2"/>
          <w:sz w:val="24"/>
          <w:szCs w:val="24"/>
        </w:rPr>
        <w:t xml:space="preserve">Mrs. H. L. Morton, </w:t>
      </w:r>
      <w:r w:rsidRPr="005F4BCF">
        <w:rPr>
          <w:rFonts w:ascii="Times New Roman" w:eastAsia="Calibri" w:hAnsi="Times New Roman" w:cs="Times New Roman"/>
          <w:bCs/>
          <w:i/>
          <w:iCs/>
          <w:kern w:val="2"/>
          <w:sz w:val="24"/>
          <w:szCs w:val="24"/>
        </w:rPr>
        <w:t>History of Quaker Memorial Presbyterian Church</w:t>
      </w:r>
      <w:r w:rsidRPr="005F4BCF">
        <w:rPr>
          <w:rFonts w:ascii="Times New Roman" w:eastAsia="Calibri" w:hAnsi="Times New Roman" w:cs="Times New Roman"/>
          <w:bCs/>
          <w:kern w:val="2"/>
          <w:sz w:val="24"/>
          <w:szCs w:val="24"/>
        </w:rPr>
        <w:t xml:space="preserve"> (1955).</w:t>
      </w:r>
    </w:p>
    <w:p w14:paraId="71FB125B" w14:textId="77777777" w:rsidR="00861B44" w:rsidRDefault="00861B44" w:rsidP="008E0D18">
      <w:pPr>
        <w:spacing w:after="0" w:line="240" w:lineRule="auto"/>
        <w:rPr>
          <w:rFonts w:ascii="Times New Roman" w:eastAsia="Calibri" w:hAnsi="Times New Roman" w:cs="Times New Roman"/>
          <w:kern w:val="2"/>
          <w:sz w:val="24"/>
          <w:szCs w:val="24"/>
        </w:rPr>
      </w:pPr>
    </w:p>
    <w:p w14:paraId="615EB3A7" w14:textId="28EB9D37"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 xml:space="preserve">Quaker Meeting House National Register nomination (1975): </w:t>
      </w:r>
      <w:hyperlink r:id="rId33" w:history="1">
        <w:r w:rsidRPr="005F4BCF">
          <w:rPr>
            <w:rFonts w:ascii="Times New Roman" w:eastAsia="Calibri" w:hAnsi="Times New Roman" w:cs="Times New Roman"/>
            <w:color w:val="0000FF"/>
            <w:kern w:val="2"/>
            <w:sz w:val="24"/>
            <w:szCs w:val="24"/>
            <w:u w:val="single"/>
          </w:rPr>
          <w:t>https://www.dhr.virginia.gov/VLR_to_transfer/PDFNoms/118-0015_Quaker_Meeting_House_1975_Final_Nomination.pdf</w:t>
        </w:r>
      </w:hyperlink>
    </w:p>
    <w:p w14:paraId="2ED486EF" w14:textId="77777777" w:rsidR="00861B44" w:rsidRDefault="00861B44" w:rsidP="008E0D18">
      <w:pPr>
        <w:spacing w:after="0" w:line="240" w:lineRule="auto"/>
        <w:rPr>
          <w:rFonts w:ascii="Times New Roman" w:eastAsia="Calibri" w:hAnsi="Times New Roman" w:cs="Times New Roman"/>
          <w:i/>
          <w:iCs/>
          <w:kern w:val="2"/>
          <w:sz w:val="24"/>
          <w:szCs w:val="24"/>
        </w:rPr>
      </w:pPr>
    </w:p>
    <w:p w14:paraId="091EF97E" w14:textId="47FC22EC"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i/>
          <w:iCs/>
          <w:kern w:val="2"/>
          <w:sz w:val="24"/>
          <w:szCs w:val="24"/>
        </w:rPr>
        <w:t>Lynchburg News</w:t>
      </w:r>
      <w:r w:rsidRPr="005F4BCF">
        <w:rPr>
          <w:rFonts w:ascii="Times New Roman" w:eastAsia="Calibri" w:hAnsi="Times New Roman" w:cs="Times New Roman"/>
          <w:kern w:val="2"/>
          <w:sz w:val="24"/>
          <w:szCs w:val="24"/>
        </w:rPr>
        <w:t>, 17 Aug. 1897, 25 Oct. 1899, 23 Oct. 1900.</w:t>
      </w:r>
    </w:p>
    <w:p w14:paraId="5AD2A3D1" w14:textId="77777777" w:rsidR="00861B44" w:rsidRDefault="00861B44" w:rsidP="008E0D18">
      <w:pPr>
        <w:spacing w:after="0" w:line="240" w:lineRule="auto"/>
        <w:rPr>
          <w:rFonts w:ascii="Times New Roman" w:eastAsia="Calibri" w:hAnsi="Times New Roman" w:cs="Times New Roman"/>
          <w:i/>
          <w:iCs/>
          <w:kern w:val="2"/>
          <w:sz w:val="24"/>
          <w:szCs w:val="24"/>
        </w:rPr>
      </w:pPr>
    </w:p>
    <w:p w14:paraId="045618DD" w14:textId="2A495871"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i/>
          <w:iCs/>
          <w:kern w:val="2"/>
          <w:sz w:val="24"/>
          <w:szCs w:val="24"/>
        </w:rPr>
        <w:t>Richmond Times</w:t>
      </w:r>
      <w:r w:rsidRPr="005F4BCF">
        <w:rPr>
          <w:rFonts w:ascii="Times New Roman" w:eastAsia="Calibri" w:hAnsi="Times New Roman" w:cs="Times New Roman"/>
          <w:kern w:val="2"/>
          <w:sz w:val="24"/>
          <w:szCs w:val="24"/>
        </w:rPr>
        <w:t>, 8 May 1901.</w:t>
      </w:r>
    </w:p>
    <w:p w14:paraId="1954BA53" w14:textId="2325A42D" w:rsidR="005F4BCF" w:rsidRDefault="005F4BCF" w:rsidP="008E0D18">
      <w:pPr>
        <w:spacing w:after="0" w:line="240" w:lineRule="auto"/>
        <w:rPr>
          <w:rFonts w:ascii="Times New Roman" w:eastAsia="Calibri" w:hAnsi="Times New Roman" w:cs="Times New Roman"/>
          <w:b/>
          <w:bCs/>
          <w:sz w:val="24"/>
          <w:szCs w:val="24"/>
          <w:u w:val="single"/>
        </w:rPr>
      </w:pPr>
    </w:p>
    <w:p w14:paraId="36ED4B53" w14:textId="105A4357" w:rsidR="005F4BCF" w:rsidRPr="005F4BCF" w:rsidRDefault="008E0D18" w:rsidP="008E0D18">
      <w:pPr>
        <w:spacing w:after="0" w:line="240" w:lineRule="auto"/>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2.) </w:t>
      </w:r>
      <w:proofErr w:type="spellStart"/>
      <w:r w:rsidR="005F4BCF" w:rsidRPr="005F4BCF">
        <w:rPr>
          <w:rFonts w:ascii="Times New Roman" w:eastAsia="Calibri" w:hAnsi="Times New Roman" w:cs="Times New Roman"/>
          <w:b/>
          <w:bCs/>
          <w:kern w:val="2"/>
          <w:sz w:val="24"/>
          <w:szCs w:val="24"/>
        </w:rPr>
        <w:t>Salubria</w:t>
      </w:r>
      <w:proofErr w:type="spellEnd"/>
      <w:r w:rsidR="005F4BCF" w:rsidRPr="005F4BCF">
        <w:rPr>
          <w:rFonts w:ascii="Times New Roman" w:eastAsia="Calibri" w:hAnsi="Times New Roman" w:cs="Times New Roman"/>
          <w:b/>
          <w:bCs/>
          <w:kern w:val="2"/>
          <w:sz w:val="24"/>
          <w:szCs w:val="24"/>
        </w:rPr>
        <w:t xml:space="preserve"> J-32</w:t>
      </w:r>
    </w:p>
    <w:p w14:paraId="7919D64F" w14:textId="77777777" w:rsidR="00861B44" w:rsidRDefault="00861B44" w:rsidP="008E0D18">
      <w:pPr>
        <w:spacing w:after="0" w:line="240" w:lineRule="auto"/>
        <w:rPr>
          <w:rFonts w:ascii="Times New Roman" w:eastAsia="Calibri" w:hAnsi="Times New Roman" w:cs="Times New Roman"/>
          <w:b/>
          <w:sz w:val="24"/>
          <w:szCs w:val="24"/>
        </w:rPr>
      </w:pPr>
    </w:p>
    <w:p w14:paraId="486F8FF6" w14:textId="5DE36EAD" w:rsidR="005F4BCF" w:rsidRPr="005F4BCF" w:rsidRDefault="005F4BCF" w:rsidP="008E0D18">
      <w:pPr>
        <w:spacing w:after="0" w:line="240" w:lineRule="auto"/>
        <w:rPr>
          <w:rFonts w:ascii="Times New Roman" w:eastAsia="Calibri" w:hAnsi="Times New Roman" w:cs="Times New Roman"/>
          <w:sz w:val="24"/>
          <w:szCs w:val="24"/>
        </w:rPr>
      </w:pPr>
      <w:r w:rsidRPr="005F4BCF">
        <w:rPr>
          <w:rFonts w:ascii="Times New Roman" w:eastAsia="Calibri" w:hAnsi="Times New Roman" w:cs="Times New Roman"/>
          <w:b/>
          <w:sz w:val="24"/>
          <w:szCs w:val="24"/>
        </w:rPr>
        <w:t>Sponsor:</w:t>
      </w:r>
      <w:r w:rsidRPr="005F4BCF">
        <w:rPr>
          <w:rFonts w:ascii="Times New Roman" w:eastAsia="Calibri" w:hAnsi="Times New Roman" w:cs="Times New Roman"/>
          <w:sz w:val="24"/>
          <w:szCs w:val="24"/>
        </w:rPr>
        <w:t xml:space="preserve"> VDOT</w:t>
      </w:r>
    </w:p>
    <w:p w14:paraId="7AF29DEA" w14:textId="77777777" w:rsidR="005F4BCF" w:rsidRPr="005F4BCF" w:rsidRDefault="005F4BCF" w:rsidP="008E0D18">
      <w:pPr>
        <w:spacing w:after="0" w:line="240" w:lineRule="auto"/>
        <w:rPr>
          <w:rFonts w:ascii="Times New Roman" w:eastAsia="Calibri" w:hAnsi="Times New Roman" w:cs="Times New Roman"/>
          <w:bCs/>
          <w:sz w:val="24"/>
          <w:szCs w:val="24"/>
        </w:rPr>
      </w:pPr>
      <w:r w:rsidRPr="005F4BCF">
        <w:rPr>
          <w:rFonts w:ascii="Times New Roman" w:eastAsia="Calibri" w:hAnsi="Times New Roman" w:cs="Times New Roman"/>
          <w:b/>
          <w:sz w:val="24"/>
          <w:szCs w:val="24"/>
        </w:rPr>
        <w:t xml:space="preserve">Locality: </w:t>
      </w:r>
      <w:r w:rsidRPr="005F4BCF">
        <w:rPr>
          <w:rFonts w:ascii="Times New Roman" w:eastAsia="Calibri" w:hAnsi="Times New Roman" w:cs="Times New Roman"/>
          <w:bCs/>
          <w:sz w:val="24"/>
          <w:szCs w:val="24"/>
        </w:rPr>
        <w:t>Culpeper County</w:t>
      </w:r>
    </w:p>
    <w:p w14:paraId="48A11A23" w14:textId="77777777" w:rsidR="005F4BCF" w:rsidRPr="005F4BCF" w:rsidRDefault="005F4BCF" w:rsidP="008E0D18">
      <w:pPr>
        <w:spacing w:after="0" w:line="240" w:lineRule="auto"/>
        <w:rPr>
          <w:rFonts w:ascii="Times New Roman" w:eastAsia="Calibri" w:hAnsi="Times New Roman" w:cs="Times New Roman"/>
          <w:bCs/>
          <w:sz w:val="24"/>
          <w:szCs w:val="24"/>
        </w:rPr>
      </w:pPr>
      <w:r w:rsidRPr="005F4BCF">
        <w:rPr>
          <w:rFonts w:ascii="Times New Roman" w:eastAsia="Calibri" w:hAnsi="Times New Roman" w:cs="Times New Roman"/>
          <w:b/>
          <w:sz w:val="24"/>
          <w:szCs w:val="24"/>
        </w:rPr>
        <w:t xml:space="preserve">Proposed Location: </w:t>
      </w:r>
      <w:r w:rsidRPr="005F4BCF">
        <w:rPr>
          <w:rFonts w:ascii="Times New Roman" w:eastAsia="Calibri" w:hAnsi="Times New Roman" w:cs="Times New Roman"/>
          <w:bCs/>
          <w:sz w:val="24"/>
          <w:szCs w:val="24"/>
        </w:rPr>
        <w:t xml:space="preserve">Route 3 (Germanna Highway) at intersection with </w:t>
      </w:r>
      <w:proofErr w:type="spellStart"/>
      <w:r w:rsidRPr="005F4BCF">
        <w:rPr>
          <w:rFonts w:ascii="Times New Roman" w:eastAsia="Calibri" w:hAnsi="Times New Roman" w:cs="Times New Roman"/>
          <w:bCs/>
          <w:sz w:val="24"/>
          <w:szCs w:val="24"/>
        </w:rPr>
        <w:t>Salubria</w:t>
      </w:r>
      <w:proofErr w:type="spellEnd"/>
      <w:r w:rsidRPr="005F4BCF">
        <w:rPr>
          <w:rFonts w:ascii="Times New Roman" w:eastAsia="Calibri" w:hAnsi="Times New Roman" w:cs="Times New Roman"/>
          <w:bCs/>
          <w:sz w:val="24"/>
          <w:szCs w:val="24"/>
        </w:rPr>
        <w:t xml:space="preserve"> Lane</w:t>
      </w:r>
    </w:p>
    <w:p w14:paraId="67747B91" w14:textId="77777777" w:rsidR="005F4BCF" w:rsidRPr="005F4BCF" w:rsidRDefault="005F4BCF" w:rsidP="008E0D18">
      <w:pPr>
        <w:spacing w:after="0" w:line="240" w:lineRule="auto"/>
        <w:rPr>
          <w:rFonts w:ascii="Times New Roman" w:eastAsia="Calibri" w:hAnsi="Times New Roman" w:cs="Times New Roman"/>
          <w:b/>
          <w:sz w:val="24"/>
          <w:szCs w:val="24"/>
        </w:rPr>
      </w:pPr>
    </w:p>
    <w:p w14:paraId="7AB5551F" w14:textId="77777777" w:rsidR="005F4BCF" w:rsidRPr="005F4BCF" w:rsidRDefault="005F4BCF" w:rsidP="008E0D18">
      <w:pPr>
        <w:spacing w:after="0" w:line="240" w:lineRule="auto"/>
        <w:rPr>
          <w:rFonts w:ascii="Times New Roman" w:eastAsia="Calibri" w:hAnsi="Times New Roman" w:cs="Times New Roman"/>
          <w:b/>
          <w:sz w:val="24"/>
          <w:szCs w:val="24"/>
        </w:rPr>
      </w:pPr>
      <w:r w:rsidRPr="005F4BCF">
        <w:rPr>
          <w:rFonts w:ascii="Times New Roman" w:eastAsia="Calibri" w:hAnsi="Times New Roman" w:cs="Times New Roman"/>
          <w:b/>
          <w:sz w:val="24"/>
          <w:szCs w:val="24"/>
        </w:rPr>
        <w:t>Original Text:</w:t>
      </w:r>
    </w:p>
    <w:p w14:paraId="74B919AA" w14:textId="77777777" w:rsidR="00861B44" w:rsidRDefault="00861B44" w:rsidP="008E0D18">
      <w:pPr>
        <w:spacing w:after="0" w:line="240" w:lineRule="auto"/>
        <w:rPr>
          <w:rFonts w:ascii="Times New Roman" w:eastAsia="Calibri" w:hAnsi="Times New Roman" w:cs="Times New Roman"/>
          <w:b/>
          <w:bCs/>
          <w:kern w:val="2"/>
          <w:sz w:val="24"/>
          <w:szCs w:val="24"/>
        </w:rPr>
      </w:pPr>
    </w:p>
    <w:p w14:paraId="198F723C" w14:textId="6F3F9161" w:rsidR="005F4BCF" w:rsidRPr="005F4BCF" w:rsidRDefault="005F4BCF" w:rsidP="008E0D18">
      <w:pPr>
        <w:spacing w:after="0" w:line="240" w:lineRule="auto"/>
        <w:rPr>
          <w:rFonts w:ascii="Times New Roman" w:eastAsia="Calibri" w:hAnsi="Times New Roman" w:cs="Times New Roman"/>
          <w:b/>
          <w:bCs/>
          <w:kern w:val="2"/>
          <w:sz w:val="24"/>
          <w:szCs w:val="24"/>
        </w:rPr>
      </w:pPr>
      <w:proofErr w:type="spellStart"/>
      <w:r w:rsidRPr="005F4BCF">
        <w:rPr>
          <w:rFonts w:ascii="Times New Roman" w:eastAsia="Calibri" w:hAnsi="Times New Roman" w:cs="Times New Roman"/>
          <w:b/>
          <w:bCs/>
          <w:kern w:val="2"/>
          <w:sz w:val="24"/>
          <w:szCs w:val="24"/>
        </w:rPr>
        <w:t>Salubria</w:t>
      </w:r>
      <w:proofErr w:type="spellEnd"/>
    </w:p>
    <w:p w14:paraId="2224C288" w14:textId="77777777" w:rsidR="00861B44" w:rsidRDefault="00861B44" w:rsidP="008E0D18">
      <w:pPr>
        <w:spacing w:after="0" w:line="240" w:lineRule="auto"/>
        <w:rPr>
          <w:rFonts w:ascii="Times New Roman" w:eastAsia="Calibri" w:hAnsi="Times New Roman" w:cs="Times New Roman"/>
          <w:kern w:val="2"/>
          <w:sz w:val="24"/>
          <w:szCs w:val="24"/>
        </w:rPr>
      </w:pPr>
    </w:p>
    <w:p w14:paraId="2F1E37E6" w14:textId="7C1A9075"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 xml:space="preserve">Just south stands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a rare example of Georgian architecture in Virginia's Piedmont. The house is notable for its elegant proportions, fine Flemish-bond brickwork, and superb interior paneling.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probably was constructed in the mid-eighteenth century for the Reverend John Thompson. According to local tradition, he built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in 1742 when he married his first wife Ann Butler, the widow of Lieutenant Governor Alexander Spotswood. In 1802 James Hansbrough bought the property and named it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which means healthful.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was the birthplace and family home of Admiral Cary T. Grayson, personal physician to President Woodrow Wilson.</w:t>
      </w:r>
    </w:p>
    <w:p w14:paraId="0F63C43A" w14:textId="77777777" w:rsidR="00861B44" w:rsidRDefault="00861B44" w:rsidP="008E0D18">
      <w:pPr>
        <w:spacing w:after="0" w:line="240" w:lineRule="auto"/>
        <w:rPr>
          <w:rFonts w:ascii="Times New Roman" w:eastAsia="Calibri" w:hAnsi="Times New Roman" w:cs="Times New Roman"/>
          <w:b/>
          <w:bCs/>
          <w:kern w:val="2"/>
          <w:sz w:val="24"/>
          <w:szCs w:val="24"/>
        </w:rPr>
      </w:pPr>
    </w:p>
    <w:p w14:paraId="35532CB3" w14:textId="77478FC7"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97 words/ 660 characters</w:t>
      </w:r>
    </w:p>
    <w:p w14:paraId="52E6A711" w14:textId="77777777" w:rsidR="005F4BCF" w:rsidRPr="005F4BCF" w:rsidRDefault="005F4BCF" w:rsidP="008E0D18">
      <w:pPr>
        <w:spacing w:after="0" w:line="240" w:lineRule="auto"/>
        <w:rPr>
          <w:rFonts w:ascii="Times New Roman" w:eastAsia="Calibri" w:hAnsi="Times New Roman" w:cs="Times New Roman"/>
          <w:kern w:val="2"/>
          <w:sz w:val="24"/>
          <w:szCs w:val="24"/>
        </w:rPr>
      </w:pPr>
    </w:p>
    <w:p w14:paraId="75A4216C" w14:textId="77777777"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Edited Text:</w:t>
      </w:r>
    </w:p>
    <w:p w14:paraId="16131831" w14:textId="77777777" w:rsidR="00861B44" w:rsidRDefault="00861B44" w:rsidP="008E0D18">
      <w:pPr>
        <w:spacing w:after="0" w:line="240" w:lineRule="auto"/>
        <w:rPr>
          <w:rFonts w:ascii="Times New Roman" w:eastAsia="Calibri" w:hAnsi="Times New Roman" w:cs="Times New Roman"/>
          <w:b/>
          <w:bCs/>
          <w:kern w:val="2"/>
          <w:sz w:val="24"/>
          <w:szCs w:val="24"/>
        </w:rPr>
      </w:pPr>
    </w:p>
    <w:p w14:paraId="34A31BCE" w14:textId="016B8D29" w:rsidR="005F4BCF" w:rsidRPr="005F4BCF" w:rsidRDefault="005F4BCF" w:rsidP="008E0D18">
      <w:pPr>
        <w:spacing w:after="0" w:line="240" w:lineRule="auto"/>
        <w:rPr>
          <w:rFonts w:ascii="Times New Roman" w:eastAsia="Calibri" w:hAnsi="Times New Roman" w:cs="Times New Roman"/>
          <w:b/>
          <w:bCs/>
          <w:kern w:val="2"/>
          <w:sz w:val="24"/>
          <w:szCs w:val="24"/>
        </w:rPr>
      </w:pPr>
      <w:proofErr w:type="spellStart"/>
      <w:r w:rsidRPr="005F4BCF">
        <w:rPr>
          <w:rFonts w:ascii="Times New Roman" w:eastAsia="Calibri" w:hAnsi="Times New Roman" w:cs="Times New Roman"/>
          <w:b/>
          <w:bCs/>
          <w:kern w:val="2"/>
          <w:sz w:val="24"/>
          <w:szCs w:val="24"/>
        </w:rPr>
        <w:t>Salubria</w:t>
      </w:r>
      <w:proofErr w:type="spellEnd"/>
    </w:p>
    <w:p w14:paraId="42890304" w14:textId="77777777" w:rsidR="00861B44" w:rsidRDefault="00861B44" w:rsidP="008E0D18">
      <w:pPr>
        <w:spacing w:after="0" w:line="240" w:lineRule="auto"/>
        <w:rPr>
          <w:rFonts w:ascii="Times New Roman" w:eastAsia="Cambria" w:hAnsi="Times New Roman" w:cs="Times New Roman"/>
          <w:sz w:val="24"/>
          <w:szCs w:val="24"/>
        </w:rPr>
      </w:pPr>
    </w:p>
    <w:p w14:paraId="706E7324" w14:textId="7593CF6A"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mbria" w:hAnsi="Times New Roman" w:cs="Times New Roman"/>
          <w:sz w:val="24"/>
          <w:szCs w:val="24"/>
        </w:rPr>
        <w:t xml:space="preserve">Just south stands </w:t>
      </w:r>
      <w:proofErr w:type="spellStart"/>
      <w:r w:rsidRPr="005F4BCF">
        <w:rPr>
          <w:rFonts w:ascii="Times New Roman" w:eastAsia="Cambria" w:hAnsi="Times New Roman" w:cs="Times New Roman"/>
          <w:sz w:val="24"/>
          <w:szCs w:val="24"/>
        </w:rPr>
        <w:t>Salubria</w:t>
      </w:r>
      <w:proofErr w:type="spellEnd"/>
      <w:r w:rsidRPr="005F4BCF">
        <w:rPr>
          <w:rFonts w:ascii="Times New Roman" w:eastAsia="Cambria" w:hAnsi="Times New Roman" w:cs="Times New Roman"/>
          <w:sz w:val="24"/>
          <w:szCs w:val="24"/>
        </w:rPr>
        <w:t xml:space="preserve">, built ca. 1757 for the Rev. John Thompson and his wife, Butler </w:t>
      </w:r>
      <w:proofErr w:type="spellStart"/>
      <w:r w:rsidRPr="005F4BCF">
        <w:rPr>
          <w:rFonts w:ascii="Times New Roman" w:eastAsia="Cambria" w:hAnsi="Times New Roman" w:cs="Times New Roman"/>
          <w:sz w:val="24"/>
          <w:szCs w:val="24"/>
        </w:rPr>
        <w:t>Brayne</w:t>
      </w:r>
      <w:proofErr w:type="spellEnd"/>
      <w:r w:rsidRPr="005F4BCF">
        <w:rPr>
          <w:rFonts w:ascii="Times New Roman" w:eastAsia="Cambria" w:hAnsi="Times New Roman" w:cs="Times New Roman"/>
          <w:sz w:val="24"/>
          <w:szCs w:val="24"/>
        </w:rPr>
        <w:t xml:space="preserve"> Spotswood, widow of Lt. Gov. Alexander Spotswood. Likely the work of both free and enslaved craftspeople, the Georgian manor house is one of the oldest dwellings in the county and was once the center of a large plantation. It is distinguished by its brickwork, interior paneling, and terraced gardens. The property acquired its name, meaning “healthful,” by the 1830s. Part of the Battle of Brandy Station was fought on its grounds in June 1863, and Union soldiers encamped here during the winter of 1863-64. Rear Adm. Cary T. Grayson, personal physician to Pres. Woodrow Wilson, was born here in 1878.</w:t>
      </w:r>
    </w:p>
    <w:p w14:paraId="0FA932FE" w14:textId="77777777" w:rsidR="00861B44" w:rsidRDefault="00861B44" w:rsidP="008E0D18">
      <w:pPr>
        <w:spacing w:after="0" w:line="240" w:lineRule="auto"/>
        <w:rPr>
          <w:rFonts w:ascii="Times New Roman" w:eastAsia="Calibri" w:hAnsi="Times New Roman" w:cs="Times New Roman"/>
          <w:b/>
          <w:bCs/>
          <w:kern w:val="2"/>
          <w:sz w:val="24"/>
          <w:szCs w:val="24"/>
        </w:rPr>
      </w:pPr>
    </w:p>
    <w:p w14:paraId="58442CF4" w14:textId="1D458919" w:rsidR="005F4BCF" w:rsidRPr="005F4BCF" w:rsidRDefault="005F4BCF" w:rsidP="008E0D18">
      <w:pPr>
        <w:spacing w:after="0" w:line="240" w:lineRule="auto"/>
        <w:rPr>
          <w:rFonts w:ascii="Times New Roman" w:eastAsia="Calibri" w:hAnsi="Times New Roman" w:cs="Times New Roman"/>
          <w:b/>
          <w:bCs/>
          <w:kern w:val="2"/>
          <w:sz w:val="24"/>
          <w:szCs w:val="24"/>
        </w:rPr>
      </w:pPr>
      <w:r w:rsidRPr="005F4BCF">
        <w:rPr>
          <w:rFonts w:ascii="Times New Roman" w:eastAsia="Calibri" w:hAnsi="Times New Roman" w:cs="Times New Roman"/>
          <w:b/>
          <w:bCs/>
          <w:kern w:val="2"/>
          <w:sz w:val="24"/>
          <w:szCs w:val="24"/>
        </w:rPr>
        <w:t>117 words/ 700 characters</w:t>
      </w:r>
    </w:p>
    <w:p w14:paraId="4A7D76AA" w14:textId="77777777" w:rsidR="005F4BCF" w:rsidRPr="005F4BCF" w:rsidRDefault="005F4BCF" w:rsidP="008E0D18">
      <w:pPr>
        <w:spacing w:after="0" w:line="240" w:lineRule="auto"/>
        <w:rPr>
          <w:rFonts w:ascii="Times New Roman" w:eastAsia="Calibri" w:hAnsi="Times New Roman" w:cs="Times New Roman"/>
          <w:kern w:val="2"/>
          <w:sz w:val="24"/>
          <w:szCs w:val="24"/>
        </w:rPr>
      </w:pPr>
    </w:p>
    <w:p w14:paraId="4A3E326C" w14:textId="77777777"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b/>
          <w:bCs/>
          <w:kern w:val="2"/>
          <w:sz w:val="24"/>
          <w:szCs w:val="24"/>
        </w:rPr>
        <w:t>Sources:</w:t>
      </w:r>
    </w:p>
    <w:p w14:paraId="079F83D3" w14:textId="77777777" w:rsidR="00861B44" w:rsidRDefault="00861B44" w:rsidP="008E0D18">
      <w:pPr>
        <w:spacing w:after="0" w:line="240" w:lineRule="auto"/>
        <w:rPr>
          <w:rFonts w:ascii="Times New Roman" w:eastAsia="Calibri" w:hAnsi="Times New Roman" w:cs="Times New Roman"/>
          <w:kern w:val="2"/>
          <w:sz w:val="24"/>
          <w:szCs w:val="24"/>
        </w:rPr>
      </w:pPr>
    </w:p>
    <w:p w14:paraId="4F212AD5" w14:textId="6915E282"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 xml:space="preserve">D. W. H. Miles, </w:t>
      </w:r>
      <w:r w:rsidRPr="005F4BCF">
        <w:rPr>
          <w:rFonts w:ascii="Times New Roman" w:eastAsia="Calibri" w:hAnsi="Times New Roman" w:cs="Times New Roman"/>
          <w:i/>
          <w:iCs/>
          <w:kern w:val="2"/>
          <w:sz w:val="24"/>
          <w:szCs w:val="24"/>
        </w:rPr>
        <w:t xml:space="preserve">The Tree-Ring Dating of </w:t>
      </w:r>
      <w:proofErr w:type="spellStart"/>
      <w:r w:rsidRPr="005F4BCF">
        <w:rPr>
          <w:rFonts w:ascii="Times New Roman" w:eastAsia="Calibri" w:hAnsi="Times New Roman" w:cs="Times New Roman"/>
          <w:i/>
          <w:iCs/>
          <w:kern w:val="2"/>
          <w:sz w:val="24"/>
          <w:szCs w:val="24"/>
        </w:rPr>
        <w:t>Salubria</w:t>
      </w:r>
      <w:proofErr w:type="spellEnd"/>
      <w:r w:rsidRPr="005F4BCF">
        <w:rPr>
          <w:rFonts w:ascii="Times New Roman" w:eastAsia="Calibri" w:hAnsi="Times New Roman" w:cs="Times New Roman"/>
          <w:i/>
          <w:iCs/>
          <w:kern w:val="2"/>
          <w:sz w:val="24"/>
          <w:szCs w:val="24"/>
        </w:rPr>
        <w:t xml:space="preserve">, </w:t>
      </w:r>
      <w:proofErr w:type="spellStart"/>
      <w:r w:rsidRPr="005F4BCF">
        <w:rPr>
          <w:rFonts w:ascii="Times New Roman" w:eastAsia="Calibri" w:hAnsi="Times New Roman" w:cs="Times New Roman"/>
          <w:i/>
          <w:iCs/>
          <w:kern w:val="2"/>
          <w:sz w:val="24"/>
          <w:szCs w:val="24"/>
        </w:rPr>
        <w:t>Stevensburg</w:t>
      </w:r>
      <w:proofErr w:type="spellEnd"/>
      <w:r w:rsidRPr="005F4BCF">
        <w:rPr>
          <w:rFonts w:ascii="Times New Roman" w:eastAsia="Calibri" w:hAnsi="Times New Roman" w:cs="Times New Roman"/>
          <w:i/>
          <w:iCs/>
          <w:kern w:val="2"/>
          <w:sz w:val="24"/>
          <w:szCs w:val="24"/>
        </w:rPr>
        <w:t>, Culpeper County, Virginia</w:t>
      </w:r>
      <w:r w:rsidRPr="005F4BCF">
        <w:rPr>
          <w:rFonts w:ascii="Times New Roman" w:eastAsia="Calibri" w:hAnsi="Times New Roman" w:cs="Times New Roman"/>
          <w:kern w:val="2"/>
          <w:sz w:val="24"/>
          <w:szCs w:val="24"/>
        </w:rPr>
        <w:t>, South Oxfordshire: Oxford Dendrochronology Laboratory, 2010.</w:t>
      </w:r>
    </w:p>
    <w:p w14:paraId="0BE1E1F0" w14:textId="77777777" w:rsidR="00861B44" w:rsidRDefault="00861B44" w:rsidP="008E0D18">
      <w:pPr>
        <w:spacing w:after="0" w:line="240" w:lineRule="auto"/>
        <w:rPr>
          <w:rFonts w:ascii="Times New Roman" w:eastAsia="Calibri" w:hAnsi="Times New Roman" w:cs="Times New Roman"/>
          <w:kern w:val="2"/>
          <w:sz w:val="24"/>
          <w:szCs w:val="24"/>
        </w:rPr>
      </w:pPr>
    </w:p>
    <w:p w14:paraId="4674FFCD" w14:textId="0D90ED07"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lastRenderedPageBreak/>
        <w:t>National Register of Historic Places nomination (1970).</w:t>
      </w:r>
    </w:p>
    <w:p w14:paraId="2DD6DBCA" w14:textId="77777777" w:rsidR="00861B44" w:rsidRDefault="00861B44" w:rsidP="008E0D18">
      <w:pPr>
        <w:spacing w:after="0" w:line="240" w:lineRule="auto"/>
        <w:rPr>
          <w:rFonts w:ascii="Times New Roman" w:eastAsia="Calibri" w:hAnsi="Times New Roman" w:cs="Times New Roman"/>
          <w:kern w:val="2"/>
          <w:sz w:val="24"/>
          <w:szCs w:val="24"/>
        </w:rPr>
      </w:pPr>
    </w:p>
    <w:p w14:paraId="11862DD2" w14:textId="73A57718"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Sean Maroney, “Cost-Share Cultural Resource Survey of 23 Areas of Historic Interest within Culpeper County, Virginia,” Dovetail Cultural Resources Group, 2009.</w:t>
      </w:r>
    </w:p>
    <w:p w14:paraId="61EB9BB0" w14:textId="77777777" w:rsidR="00861B44" w:rsidRDefault="00861B44" w:rsidP="008E0D18">
      <w:pPr>
        <w:spacing w:after="0" w:line="240" w:lineRule="auto"/>
        <w:rPr>
          <w:rFonts w:ascii="Times New Roman" w:eastAsia="Calibri" w:hAnsi="Times New Roman" w:cs="Times New Roman"/>
          <w:kern w:val="2"/>
          <w:sz w:val="24"/>
          <w:szCs w:val="24"/>
        </w:rPr>
      </w:pPr>
    </w:p>
    <w:p w14:paraId="63989CAA" w14:textId="26BAA8D4"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Greta Stoyko,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w:t>
      </w:r>
      <w:proofErr w:type="spellStart"/>
      <w:r w:rsidRPr="005F4BCF">
        <w:rPr>
          <w:rFonts w:ascii="Times New Roman" w:eastAsia="Calibri" w:hAnsi="Times New Roman" w:cs="Times New Roman"/>
          <w:kern w:val="2"/>
          <w:sz w:val="24"/>
          <w:szCs w:val="24"/>
        </w:rPr>
        <w:t>Salubria</w:t>
      </w:r>
      <w:proofErr w:type="spellEnd"/>
      <w:r w:rsidRPr="005F4BCF">
        <w:rPr>
          <w:rFonts w:ascii="Times New Roman" w:eastAsia="Calibri" w:hAnsi="Times New Roman" w:cs="Times New Roman"/>
          <w:kern w:val="2"/>
          <w:sz w:val="24"/>
          <w:szCs w:val="24"/>
        </w:rPr>
        <w:t xml:space="preserve"> Lane, </w:t>
      </w:r>
      <w:proofErr w:type="spellStart"/>
      <w:r w:rsidRPr="005F4BCF">
        <w:rPr>
          <w:rFonts w:ascii="Times New Roman" w:eastAsia="Calibri" w:hAnsi="Times New Roman" w:cs="Times New Roman"/>
          <w:kern w:val="2"/>
          <w:sz w:val="24"/>
          <w:szCs w:val="24"/>
        </w:rPr>
        <w:t>Stevensburg</w:t>
      </w:r>
      <w:proofErr w:type="spellEnd"/>
      <w:r w:rsidRPr="005F4BCF">
        <w:rPr>
          <w:rFonts w:ascii="Times New Roman" w:eastAsia="Calibri" w:hAnsi="Times New Roman" w:cs="Times New Roman"/>
          <w:kern w:val="2"/>
          <w:sz w:val="24"/>
          <w:szCs w:val="24"/>
        </w:rPr>
        <w:t>, Culpeper County, VA</w:t>
      </w:r>
      <w:r w:rsidRPr="005F4BCF">
        <w:rPr>
          <w:rFonts w:ascii="Times New Roman" w:eastAsia="Calibri" w:hAnsi="Times New Roman" w:cs="Times New Roman"/>
          <w:i/>
          <w:iCs/>
          <w:kern w:val="2"/>
          <w:sz w:val="24"/>
          <w:szCs w:val="24"/>
        </w:rPr>
        <w:t>,</w:t>
      </w:r>
      <w:r w:rsidRPr="005F4BCF">
        <w:rPr>
          <w:rFonts w:ascii="Times New Roman" w:eastAsia="Calibri" w:hAnsi="Times New Roman" w:cs="Times New Roman"/>
          <w:kern w:val="2"/>
          <w:sz w:val="24"/>
          <w:szCs w:val="24"/>
        </w:rPr>
        <w:t xml:space="preserve">” </w:t>
      </w:r>
      <w:r w:rsidRPr="005F4BCF">
        <w:rPr>
          <w:rFonts w:ascii="Times New Roman" w:eastAsia="Calibri" w:hAnsi="Times New Roman" w:cs="Times New Roman"/>
          <w:i/>
          <w:iCs/>
          <w:kern w:val="2"/>
          <w:sz w:val="24"/>
          <w:szCs w:val="24"/>
        </w:rPr>
        <w:t>Historic American Buildings Survey</w:t>
      </w:r>
      <w:r w:rsidRPr="005F4BCF">
        <w:rPr>
          <w:rFonts w:ascii="Times New Roman" w:eastAsia="Calibri" w:hAnsi="Times New Roman" w:cs="Times New Roman"/>
          <w:kern w:val="2"/>
          <w:sz w:val="24"/>
          <w:szCs w:val="24"/>
        </w:rPr>
        <w:t>, 2009.</w:t>
      </w:r>
    </w:p>
    <w:p w14:paraId="47739C1D" w14:textId="77777777" w:rsidR="00861B44" w:rsidRDefault="00861B44" w:rsidP="008E0D18">
      <w:pPr>
        <w:spacing w:after="0" w:line="240" w:lineRule="auto"/>
        <w:rPr>
          <w:rFonts w:ascii="Times New Roman" w:eastAsia="Calibri" w:hAnsi="Times New Roman" w:cs="Times New Roman"/>
          <w:kern w:val="2"/>
          <w:sz w:val="24"/>
          <w:szCs w:val="24"/>
        </w:rPr>
      </w:pPr>
    </w:p>
    <w:p w14:paraId="70BF1B9E" w14:textId="26C0A480"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 xml:space="preserve">U.S. War Department, </w:t>
      </w:r>
      <w:r w:rsidRPr="005F4BCF">
        <w:rPr>
          <w:rFonts w:ascii="Times New Roman" w:eastAsia="Calibri" w:hAnsi="Times New Roman" w:cs="Times New Roman"/>
          <w:i/>
          <w:iCs/>
          <w:kern w:val="2"/>
          <w:sz w:val="24"/>
          <w:szCs w:val="24"/>
        </w:rPr>
        <w:t>The War of the Rebellion: a Compilation of the Official Records of the Union and Confederate Armies</w:t>
      </w:r>
      <w:r w:rsidRPr="005F4BCF">
        <w:rPr>
          <w:rFonts w:ascii="Times New Roman" w:eastAsia="Calibri" w:hAnsi="Times New Roman" w:cs="Times New Roman"/>
          <w:kern w:val="2"/>
          <w:sz w:val="24"/>
          <w:szCs w:val="24"/>
        </w:rPr>
        <w:t>, ser. 1, vol. 27, part 1, 168-170, 949-952, 961-962, 974-975.</w:t>
      </w:r>
    </w:p>
    <w:p w14:paraId="571C4A82" w14:textId="77777777" w:rsidR="00861B44" w:rsidRDefault="00861B44" w:rsidP="008E0D18">
      <w:pPr>
        <w:spacing w:after="0" w:line="240" w:lineRule="auto"/>
        <w:rPr>
          <w:rFonts w:ascii="Times New Roman" w:eastAsia="Calibri" w:hAnsi="Times New Roman" w:cs="Times New Roman"/>
          <w:kern w:val="2"/>
          <w:sz w:val="24"/>
          <w:szCs w:val="24"/>
        </w:rPr>
      </w:pPr>
    </w:p>
    <w:p w14:paraId="6E9371E2" w14:textId="3938E7AB" w:rsidR="005F4BCF" w:rsidRPr="005F4BCF" w:rsidRDefault="005F4BCF" w:rsidP="008E0D18">
      <w:pPr>
        <w:spacing w:after="0" w:line="240" w:lineRule="auto"/>
        <w:rPr>
          <w:rFonts w:ascii="Times New Roman" w:eastAsia="Calibri" w:hAnsi="Times New Roman" w:cs="Times New Roman"/>
          <w:kern w:val="2"/>
          <w:sz w:val="24"/>
          <w:szCs w:val="24"/>
        </w:rPr>
      </w:pPr>
      <w:r w:rsidRPr="005F4BCF">
        <w:rPr>
          <w:rFonts w:ascii="Times New Roman" w:eastAsia="Calibri" w:hAnsi="Times New Roman" w:cs="Times New Roman"/>
          <w:kern w:val="2"/>
          <w:sz w:val="24"/>
          <w:szCs w:val="24"/>
        </w:rPr>
        <w:t xml:space="preserve">David Rumsey Map Collection: </w:t>
      </w:r>
      <w:hyperlink r:id="rId34" w:history="1">
        <w:r w:rsidRPr="005F4BCF">
          <w:rPr>
            <w:rFonts w:ascii="Times New Roman" w:eastAsia="Calibri" w:hAnsi="Times New Roman" w:cs="Times New Roman"/>
            <w:color w:val="0000FF"/>
            <w:kern w:val="2"/>
            <w:sz w:val="24"/>
            <w:szCs w:val="24"/>
            <w:u w:val="single"/>
          </w:rPr>
          <w:t>https://www.davidrumsey.com/luna/servlet/detail/RUMSEY~8~1~26916~1100215</w:t>
        </w:r>
      </w:hyperlink>
    </w:p>
    <w:p w14:paraId="2984E41D" w14:textId="77777777" w:rsidR="005F4BCF" w:rsidRPr="005F4BCF" w:rsidRDefault="005F4BCF" w:rsidP="008E0D18">
      <w:pPr>
        <w:spacing w:after="0" w:line="240" w:lineRule="auto"/>
        <w:rPr>
          <w:rFonts w:ascii="Times New Roman" w:eastAsia="Calibri" w:hAnsi="Times New Roman" w:cs="Times New Roman"/>
          <w:kern w:val="2"/>
          <w:sz w:val="24"/>
          <w:szCs w:val="24"/>
        </w:rPr>
      </w:pPr>
    </w:p>
    <w:p w14:paraId="20565C99" w14:textId="447C5C1F" w:rsidR="005F4BCF" w:rsidRPr="005F4BCF" w:rsidRDefault="008E0D18" w:rsidP="008E0D18">
      <w:pPr>
        <w:spacing w:after="0" w:line="240" w:lineRule="auto"/>
        <w:rPr>
          <w:rFonts w:ascii="Times New Roman" w:eastAsia="Times New Roman" w:hAnsi="Times New Roman" w:cs="Times New Roman"/>
          <w:b/>
          <w:sz w:val="24"/>
          <w:szCs w:val="24"/>
          <w:lang w:bidi="en-US"/>
        </w:rPr>
      </w:pPr>
      <w:bookmarkStart w:id="11" w:name="_Hlk172021368"/>
      <w:r>
        <w:rPr>
          <w:rFonts w:ascii="Times New Roman" w:eastAsia="Times New Roman" w:hAnsi="Times New Roman" w:cs="Times New Roman"/>
          <w:b/>
          <w:sz w:val="24"/>
          <w:szCs w:val="24"/>
          <w:lang w:bidi="en-US"/>
        </w:rPr>
        <w:t xml:space="preserve">3.) </w:t>
      </w:r>
      <w:r w:rsidR="005F4BCF" w:rsidRPr="005F4BCF">
        <w:rPr>
          <w:rFonts w:ascii="Times New Roman" w:eastAsia="Times New Roman" w:hAnsi="Times New Roman" w:cs="Times New Roman"/>
          <w:b/>
          <w:sz w:val="24"/>
          <w:szCs w:val="24"/>
          <w:lang w:bidi="en-US"/>
        </w:rPr>
        <w:t xml:space="preserve">McClellan’s First Line </w:t>
      </w:r>
      <w:bookmarkEnd w:id="11"/>
      <w:r w:rsidR="005F4BCF" w:rsidRPr="005F4BCF">
        <w:rPr>
          <w:rFonts w:ascii="Times New Roman" w:eastAsia="Times New Roman" w:hAnsi="Times New Roman" w:cs="Times New Roman"/>
          <w:b/>
          <w:sz w:val="24"/>
          <w:szCs w:val="24"/>
          <w:lang w:bidi="en-US"/>
        </w:rPr>
        <w:t>W-5</w:t>
      </w:r>
    </w:p>
    <w:p w14:paraId="441B6C9E" w14:textId="77777777" w:rsidR="00861B44" w:rsidRDefault="00861B44" w:rsidP="008E0D18">
      <w:pPr>
        <w:spacing w:after="0" w:line="240" w:lineRule="auto"/>
        <w:contextualSpacing/>
        <w:rPr>
          <w:rFonts w:ascii="Times New Roman" w:eastAsia="Times New Roman" w:hAnsi="Times New Roman" w:cs="Times New Roman"/>
          <w:b/>
          <w:sz w:val="24"/>
          <w:szCs w:val="24"/>
          <w:lang w:bidi="en-US"/>
        </w:rPr>
      </w:pPr>
    </w:p>
    <w:p w14:paraId="2C2B1AC5" w14:textId="736350B0"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Sponsor:</w:t>
      </w:r>
      <w:r w:rsidRPr="005F4BCF">
        <w:rPr>
          <w:rFonts w:ascii="Times New Roman" w:eastAsia="Times New Roman" w:hAnsi="Times New Roman" w:cs="Times New Roman"/>
          <w:sz w:val="24"/>
          <w:szCs w:val="24"/>
          <w:lang w:bidi="en-US"/>
        </w:rPr>
        <w:t xml:space="preserve"> VDOT</w:t>
      </w:r>
    </w:p>
    <w:p w14:paraId="0CAED275"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Locality:</w:t>
      </w:r>
      <w:r w:rsidRPr="005F4BCF">
        <w:rPr>
          <w:rFonts w:ascii="Times New Roman" w:eastAsia="Times New Roman" w:hAnsi="Times New Roman" w:cs="Times New Roman"/>
          <w:sz w:val="24"/>
          <w:szCs w:val="24"/>
          <w:lang w:bidi="en-US"/>
        </w:rPr>
        <w:t xml:space="preserve"> Henrico County</w:t>
      </w:r>
    </w:p>
    <w:p w14:paraId="29CC92A5"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Proposed Location:</w:t>
      </w:r>
      <w:r w:rsidRPr="005F4BCF">
        <w:rPr>
          <w:rFonts w:ascii="Times New Roman" w:eastAsia="Times New Roman" w:hAnsi="Times New Roman" w:cs="Times New Roman"/>
          <w:sz w:val="24"/>
          <w:szCs w:val="24"/>
          <w:lang w:bidi="en-US"/>
        </w:rPr>
        <w:t xml:space="preserve"> E. Williamsburg Road (U.S. 60) between J.B. Finley Road and N. Confederate Avenue</w:t>
      </w:r>
    </w:p>
    <w:p w14:paraId="28228A00" w14:textId="77777777" w:rsidR="005F4BCF" w:rsidRPr="005F4BCF" w:rsidRDefault="005F4BCF" w:rsidP="008E0D18">
      <w:pPr>
        <w:spacing w:after="0" w:line="240" w:lineRule="auto"/>
        <w:contextualSpacing/>
        <w:rPr>
          <w:rFonts w:ascii="Times New Roman" w:eastAsia="Times New Roman" w:hAnsi="Times New Roman" w:cs="Times New Roman"/>
          <w:sz w:val="24"/>
          <w:szCs w:val="24"/>
          <w:lang w:bidi="en-US"/>
        </w:rPr>
      </w:pPr>
    </w:p>
    <w:p w14:paraId="5014F578" w14:textId="77777777" w:rsidR="005F4BCF" w:rsidRPr="005F4BCF" w:rsidRDefault="005F4BCF" w:rsidP="008E0D18">
      <w:pPr>
        <w:spacing w:after="0" w:line="240" w:lineRule="auto"/>
        <w:contextualSpacing/>
        <w:rPr>
          <w:rFonts w:ascii="Times New Roman" w:eastAsia="Times New Roman" w:hAnsi="Times New Roman" w:cs="Times New Roman"/>
          <w:b/>
          <w:sz w:val="24"/>
          <w:szCs w:val="24"/>
          <w:lang w:bidi="en-US"/>
        </w:rPr>
      </w:pPr>
      <w:r w:rsidRPr="005F4BCF">
        <w:rPr>
          <w:rFonts w:ascii="Times New Roman" w:eastAsia="Times New Roman" w:hAnsi="Times New Roman" w:cs="Times New Roman"/>
          <w:b/>
          <w:sz w:val="24"/>
          <w:szCs w:val="24"/>
          <w:lang w:bidi="en-US"/>
        </w:rPr>
        <w:t>Original text:</w:t>
      </w:r>
    </w:p>
    <w:p w14:paraId="4F19E3C5" w14:textId="77777777" w:rsidR="005F4BCF" w:rsidRPr="005F4BCF" w:rsidRDefault="005F4BCF" w:rsidP="008E0D18">
      <w:pPr>
        <w:spacing w:after="0" w:line="240" w:lineRule="auto"/>
        <w:rPr>
          <w:rFonts w:ascii="Times New Roman" w:eastAsia="Times New Roman" w:hAnsi="Times New Roman" w:cs="Times New Roman"/>
          <w:sz w:val="24"/>
          <w:szCs w:val="24"/>
          <w:lang w:bidi="en-US"/>
        </w:rPr>
      </w:pPr>
    </w:p>
    <w:p w14:paraId="2F43DAFA" w14:textId="77777777" w:rsidR="005F4BCF" w:rsidRPr="005F4BCF" w:rsidRDefault="005F4BCF" w:rsidP="008E0D18">
      <w:pPr>
        <w:spacing w:after="0" w:line="240" w:lineRule="auto"/>
        <w:rPr>
          <w:rFonts w:ascii="Times New Roman" w:eastAsia="Times New Roman" w:hAnsi="Times New Roman" w:cs="Times New Roman"/>
          <w:sz w:val="24"/>
          <w:szCs w:val="24"/>
          <w:lang w:bidi="en-US"/>
        </w:rPr>
      </w:pPr>
      <w:r w:rsidRPr="005F4BCF">
        <w:rPr>
          <w:rFonts w:ascii="Times New Roman" w:eastAsia="Times New Roman" w:hAnsi="Times New Roman" w:cs="Times New Roman"/>
          <w:b/>
          <w:sz w:val="24"/>
          <w:szCs w:val="24"/>
          <w:lang w:bidi="en-US"/>
        </w:rPr>
        <w:t>McClellan’s First Line</w:t>
      </w:r>
    </w:p>
    <w:p w14:paraId="59347D90" w14:textId="77777777" w:rsidR="005F4BCF" w:rsidRPr="005F4BCF" w:rsidRDefault="005F4BCF" w:rsidP="008E0D18">
      <w:pPr>
        <w:spacing w:after="0" w:line="240" w:lineRule="auto"/>
        <w:jc w:val="both"/>
        <w:rPr>
          <w:rFonts w:ascii="Times New Roman" w:eastAsia="Aptos" w:hAnsi="Times New Roman" w:cs="Times New Roman"/>
          <w:kern w:val="2"/>
          <w:sz w:val="24"/>
          <w:szCs w:val="24"/>
          <w14:ligatures w14:val="standardContextual"/>
        </w:rPr>
      </w:pPr>
    </w:p>
    <w:p w14:paraId="4DC1E7DC" w14:textId="77777777" w:rsidR="005F4BCF" w:rsidRPr="005F4BCF" w:rsidRDefault="005F4BCF" w:rsidP="008E0D18">
      <w:pPr>
        <w:spacing w:after="0" w:line="240" w:lineRule="auto"/>
        <w:jc w:val="both"/>
        <w:rPr>
          <w:rFonts w:ascii="Times New Roman" w:eastAsia="Times New Roman" w:hAnsi="Times New Roman" w:cs="Times New Roman"/>
          <w:bCs/>
          <w:sz w:val="24"/>
          <w:szCs w:val="24"/>
          <w:lang w:bidi="en-US"/>
        </w:rPr>
      </w:pPr>
      <w:r w:rsidRPr="005F4BCF">
        <w:rPr>
          <w:rFonts w:ascii="Times New Roman" w:eastAsia="Aptos" w:hAnsi="Times New Roman" w:cs="Times New Roman"/>
          <w:kern w:val="2"/>
          <w:sz w:val="24"/>
          <w:szCs w:val="24"/>
          <w14:ligatures w14:val="standardContextual"/>
        </w:rPr>
        <w:t>Union Brig. Gen. Silas Casey held both sides of the road here on 31 May 1862, in Maj. Gen. George B. McClellan’s first defensive line at Seven Pines. Confederate Gen. Joseph E. Johnston ordered a dawn attack, but his lieutenants acted slowly. Maj. Gen. D. H. Hill waited with his division about a mile west of here for the sound of gunfire to the south that was his signal to move. Exasperated by the delay, he assaulted on his own at 1 P.M. and smashed through Casey’s position to McClellan’s second line, but a lack of support combined with the arrival of fresh Union troops halted the attack. That evening, Johnston fell wounded and Gen. Robert E. Lee replaced him the next day.</w:t>
      </w:r>
    </w:p>
    <w:p w14:paraId="22E8C801" w14:textId="77777777" w:rsidR="005F4BCF" w:rsidRPr="005F4BCF" w:rsidRDefault="005F4BCF" w:rsidP="008E0D18">
      <w:pPr>
        <w:spacing w:after="0" w:line="240" w:lineRule="auto"/>
        <w:rPr>
          <w:rFonts w:ascii="Times New Roman" w:eastAsia="Times New Roman" w:hAnsi="Times New Roman" w:cs="Times New Roman"/>
          <w:sz w:val="24"/>
          <w:szCs w:val="24"/>
          <w:lang w:bidi="en-US"/>
        </w:rPr>
      </w:pPr>
      <w:r w:rsidRPr="005F4BCF">
        <w:rPr>
          <w:rFonts w:ascii="Times New Roman" w:eastAsia="Times New Roman" w:hAnsi="Times New Roman" w:cs="Times New Roman"/>
          <w:sz w:val="24"/>
          <w:szCs w:val="24"/>
          <w:lang w:bidi="en-US"/>
        </w:rPr>
        <w:t xml:space="preserve"> </w:t>
      </w:r>
    </w:p>
    <w:p w14:paraId="574D831D" w14:textId="77777777" w:rsidR="005F4BCF" w:rsidRPr="005F4BCF" w:rsidRDefault="005F4BCF" w:rsidP="008E0D18">
      <w:pPr>
        <w:spacing w:after="0" w:line="240" w:lineRule="auto"/>
        <w:contextualSpacing/>
        <w:rPr>
          <w:rFonts w:ascii="Times New Roman" w:eastAsia="Times New Roman" w:hAnsi="Times New Roman" w:cs="Times New Roman"/>
          <w:b/>
          <w:sz w:val="24"/>
          <w:szCs w:val="24"/>
          <w:lang w:bidi="en-US"/>
        </w:rPr>
      </w:pPr>
      <w:r w:rsidRPr="005F4BCF">
        <w:rPr>
          <w:rFonts w:ascii="Times New Roman" w:eastAsia="Times New Roman" w:hAnsi="Times New Roman" w:cs="Times New Roman"/>
          <w:b/>
          <w:sz w:val="24"/>
          <w:szCs w:val="24"/>
          <w:lang w:bidi="en-US"/>
        </w:rPr>
        <w:t>123 words/ 681 characters</w:t>
      </w:r>
    </w:p>
    <w:p w14:paraId="53ABC494" w14:textId="77777777" w:rsidR="005F4BCF" w:rsidRPr="005F4BCF" w:rsidRDefault="005F4BCF" w:rsidP="008E0D18">
      <w:pPr>
        <w:spacing w:after="0" w:line="240" w:lineRule="auto"/>
        <w:contextualSpacing/>
        <w:rPr>
          <w:rFonts w:ascii="Times New Roman" w:eastAsia="Times New Roman" w:hAnsi="Times New Roman" w:cs="Times New Roman"/>
          <w:b/>
          <w:sz w:val="24"/>
          <w:szCs w:val="24"/>
          <w:lang w:bidi="en-US"/>
        </w:rPr>
      </w:pPr>
    </w:p>
    <w:p w14:paraId="6867103F" w14:textId="77777777" w:rsidR="005F4BCF" w:rsidRPr="005F4BCF" w:rsidRDefault="005F4BCF" w:rsidP="008E0D18">
      <w:pPr>
        <w:spacing w:after="0" w:line="240" w:lineRule="auto"/>
        <w:rPr>
          <w:rFonts w:ascii="Times New Roman" w:eastAsia="Times New Roman" w:hAnsi="Times New Roman" w:cs="Times New Roman"/>
          <w:b/>
          <w:sz w:val="24"/>
          <w:szCs w:val="28"/>
          <w:lang w:bidi="en-US"/>
        </w:rPr>
      </w:pPr>
      <w:r w:rsidRPr="005F4BCF">
        <w:rPr>
          <w:rFonts w:ascii="Times New Roman" w:eastAsia="Times New Roman" w:hAnsi="Times New Roman" w:cs="Times New Roman"/>
          <w:b/>
          <w:sz w:val="24"/>
          <w:szCs w:val="28"/>
          <w:lang w:bidi="en-US"/>
        </w:rPr>
        <w:t>Edited text:</w:t>
      </w:r>
    </w:p>
    <w:p w14:paraId="54E71D92" w14:textId="77777777" w:rsidR="005F4BCF" w:rsidRPr="005F4BCF" w:rsidRDefault="005F4BCF" w:rsidP="008E0D18">
      <w:pPr>
        <w:spacing w:after="0" w:line="240" w:lineRule="auto"/>
        <w:rPr>
          <w:rFonts w:ascii="Times New Roman" w:eastAsia="Times New Roman" w:hAnsi="Times New Roman" w:cs="Times New Roman"/>
          <w:b/>
          <w:sz w:val="24"/>
          <w:szCs w:val="28"/>
          <w:lang w:bidi="en-US"/>
        </w:rPr>
      </w:pPr>
    </w:p>
    <w:p w14:paraId="41665E54" w14:textId="77777777" w:rsidR="005F4BCF" w:rsidRPr="005F4BCF" w:rsidRDefault="005F4BCF" w:rsidP="008E0D18">
      <w:pPr>
        <w:spacing w:after="0" w:line="240" w:lineRule="auto"/>
        <w:jc w:val="both"/>
        <w:rPr>
          <w:rFonts w:ascii="Times New Roman" w:eastAsia="Times New Roman" w:hAnsi="Times New Roman" w:cs="Times New Roman"/>
          <w:b/>
          <w:sz w:val="24"/>
          <w:szCs w:val="24"/>
          <w:lang w:bidi="en-US"/>
        </w:rPr>
      </w:pPr>
      <w:r w:rsidRPr="005F4BCF">
        <w:rPr>
          <w:rFonts w:ascii="Times New Roman" w:eastAsia="Times New Roman" w:hAnsi="Times New Roman" w:cs="Times New Roman"/>
          <w:b/>
          <w:sz w:val="24"/>
          <w:szCs w:val="24"/>
          <w:lang w:bidi="en-US"/>
        </w:rPr>
        <w:t>McClellan’s First Line</w:t>
      </w:r>
    </w:p>
    <w:p w14:paraId="0F3D92C3" w14:textId="77777777" w:rsidR="005F4BCF" w:rsidRPr="005F4BCF" w:rsidRDefault="005F4BCF" w:rsidP="008E0D18">
      <w:pPr>
        <w:spacing w:after="0" w:line="240" w:lineRule="auto"/>
        <w:jc w:val="both"/>
        <w:rPr>
          <w:rFonts w:ascii="Times New Roman" w:eastAsia="Times New Roman" w:hAnsi="Times New Roman" w:cs="Times New Roman"/>
          <w:sz w:val="24"/>
          <w:szCs w:val="24"/>
          <w:lang w:bidi="en-US"/>
        </w:rPr>
      </w:pPr>
    </w:p>
    <w:p w14:paraId="4833F8F0" w14:textId="77777777" w:rsidR="005F4BCF" w:rsidRPr="005F4BCF" w:rsidRDefault="005F4BCF" w:rsidP="008E0D18">
      <w:pPr>
        <w:spacing w:after="0" w:line="240" w:lineRule="auto"/>
        <w:jc w:val="both"/>
        <w:rPr>
          <w:rFonts w:ascii="Times New Roman" w:eastAsia="Times New Roman" w:hAnsi="Times New Roman" w:cs="Times New Roman"/>
          <w:bCs/>
          <w:sz w:val="24"/>
          <w:szCs w:val="24"/>
          <w:lang w:bidi="en-US"/>
        </w:rPr>
      </w:pPr>
      <w:r w:rsidRPr="005F4BCF">
        <w:rPr>
          <w:rFonts w:ascii="Times New Roman" w:eastAsia="Times New Roman" w:hAnsi="Times New Roman" w:cs="Times New Roman"/>
          <w:sz w:val="24"/>
          <w:szCs w:val="24"/>
          <w:lang w:bidi="en-US"/>
        </w:rPr>
        <w:t xml:space="preserve">Union Brig. Gen. Silas Casey held both sides of the road here on 31 May 1862, in Maj. Gen. George B. McClellan’s first defensive line at Seven Pines. Confederate Gen. Joseph E. Johnston ordered Maj. Gen. D. H. Hill to launch a morning attack, but lack of coordination resulted in delay. Hill, with three brigades about a mile west of here, was to advance once his fourth brigade joined him. Exasperated after waiting several hours, Hill assaulted on his own at 1 P.M. and smashed through Casey’s position to McClellan’s second line. A lack of support combined with the arrival </w:t>
      </w:r>
      <w:r w:rsidRPr="005F4BCF">
        <w:rPr>
          <w:rFonts w:ascii="Times New Roman" w:eastAsia="Times New Roman" w:hAnsi="Times New Roman" w:cs="Times New Roman"/>
          <w:sz w:val="24"/>
          <w:szCs w:val="24"/>
          <w:lang w:bidi="en-US"/>
        </w:rPr>
        <w:lastRenderedPageBreak/>
        <w:t>of fresh Union troops halted the attack. Johnston fell wounded that evening, and Gen. Robert E. Lee replaced him the next day.</w:t>
      </w:r>
    </w:p>
    <w:p w14:paraId="0CE1EE93" w14:textId="77777777" w:rsidR="005F4BCF" w:rsidRPr="005F4BCF" w:rsidRDefault="005F4BCF" w:rsidP="008E0D18">
      <w:pPr>
        <w:spacing w:after="0" w:line="240" w:lineRule="auto"/>
        <w:jc w:val="both"/>
        <w:rPr>
          <w:rFonts w:ascii="Times New Roman" w:eastAsia="Times New Roman" w:hAnsi="Times New Roman" w:cs="Times New Roman"/>
          <w:sz w:val="24"/>
          <w:szCs w:val="24"/>
          <w:lang w:bidi="en-US"/>
        </w:rPr>
      </w:pPr>
    </w:p>
    <w:p w14:paraId="528A39A5" w14:textId="77777777" w:rsidR="005F4BCF" w:rsidRPr="005F4BCF" w:rsidRDefault="005F4BCF" w:rsidP="008E0D18">
      <w:pPr>
        <w:spacing w:after="0" w:line="240" w:lineRule="auto"/>
        <w:rPr>
          <w:rFonts w:ascii="Times New Roman" w:eastAsia="Times New Roman" w:hAnsi="Times New Roman" w:cs="Times New Roman"/>
          <w:b/>
          <w:sz w:val="24"/>
          <w:szCs w:val="28"/>
          <w:lang w:bidi="en-US"/>
        </w:rPr>
      </w:pPr>
      <w:r w:rsidRPr="005F4BCF">
        <w:rPr>
          <w:rFonts w:ascii="Times New Roman" w:eastAsia="Times New Roman" w:hAnsi="Times New Roman" w:cs="Times New Roman"/>
          <w:b/>
          <w:sz w:val="24"/>
          <w:szCs w:val="28"/>
          <w:lang w:bidi="en-US"/>
        </w:rPr>
        <w:t>122 words/ 703 characters</w:t>
      </w:r>
    </w:p>
    <w:p w14:paraId="1BD24A48" w14:textId="77777777" w:rsidR="005F4BCF" w:rsidRPr="005F4BCF" w:rsidRDefault="005F4BCF" w:rsidP="008E0D18">
      <w:pPr>
        <w:spacing w:after="0" w:line="240" w:lineRule="auto"/>
        <w:jc w:val="both"/>
        <w:rPr>
          <w:rFonts w:ascii="Times New Roman" w:eastAsia="Times New Roman" w:hAnsi="Times New Roman" w:cs="Times New Roman"/>
          <w:sz w:val="24"/>
          <w:szCs w:val="24"/>
          <w:lang w:bidi="en-US"/>
        </w:rPr>
      </w:pPr>
    </w:p>
    <w:p w14:paraId="40639FB8" w14:textId="77777777" w:rsidR="005F4BCF" w:rsidRPr="005F4BCF" w:rsidRDefault="005F4BCF" w:rsidP="008E0D18">
      <w:pPr>
        <w:spacing w:after="0" w:line="240" w:lineRule="auto"/>
        <w:contextualSpacing/>
        <w:rPr>
          <w:rFonts w:ascii="Times New Roman" w:eastAsia="Times New Roman" w:hAnsi="Times New Roman" w:cs="Times New Roman"/>
          <w:b/>
          <w:sz w:val="24"/>
          <w:szCs w:val="28"/>
          <w:lang w:bidi="en-US"/>
        </w:rPr>
      </w:pPr>
      <w:r w:rsidRPr="005F4BCF">
        <w:rPr>
          <w:rFonts w:ascii="Times New Roman" w:eastAsia="Times New Roman" w:hAnsi="Times New Roman" w:cs="Times New Roman"/>
          <w:b/>
          <w:sz w:val="24"/>
          <w:szCs w:val="28"/>
          <w:lang w:bidi="en-US"/>
        </w:rPr>
        <w:t>Sources:</w:t>
      </w:r>
    </w:p>
    <w:p w14:paraId="48F32BA3"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33DDE53B"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Stephen W. Sears, </w:t>
      </w:r>
      <w:r w:rsidRPr="005F4BCF">
        <w:rPr>
          <w:rFonts w:ascii="Times New Roman" w:eastAsia="Times New Roman" w:hAnsi="Times New Roman" w:cs="Times New Roman"/>
          <w:i/>
          <w:iCs/>
          <w:sz w:val="24"/>
          <w:szCs w:val="28"/>
          <w:lang w:bidi="en-US"/>
        </w:rPr>
        <w:t>To the Gates of Richmond: The Peninsula Campaign</w:t>
      </w:r>
      <w:r w:rsidRPr="005F4BCF">
        <w:rPr>
          <w:rFonts w:ascii="Times New Roman" w:eastAsia="Times New Roman" w:hAnsi="Times New Roman" w:cs="Times New Roman"/>
          <w:sz w:val="24"/>
          <w:szCs w:val="28"/>
          <w:lang w:bidi="en-US"/>
        </w:rPr>
        <w:t xml:space="preserve"> (New York: Ticknor &amp; Fields, 1992). </w:t>
      </w:r>
    </w:p>
    <w:p w14:paraId="62AFDA2E"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0F51F712"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Steven H. Newton, </w:t>
      </w:r>
      <w:r w:rsidRPr="005F4BCF">
        <w:rPr>
          <w:rFonts w:ascii="Times New Roman" w:eastAsia="Times New Roman" w:hAnsi="Times New Roman" w:cs="Times New Roman"/>
          <w:i/>
          <w:iCs/>
          <w:sz w:val="24"/>
          <w:szCs w:val="28"/>
          <w:lang w:bidi="en-US"/>
        </w:rPr>
        <w:t>Joseph E. Johnston and the Defense of Richmond</w:t>
      </w:r>
      <w:r w:rsidRPr="005F4BCF">
        <w:rPr>
          <w:rFonts w:ascii="Times New Roman" w:eastAsia="Times New Roman" w:hAnsi="Times New Roman" w:cs="Times New Roman"/>
          <w:sz w:val="24"/>
          <w:szCs w:val="28"/>
          <w:lang w:bidi="en-US"/>
        </w:rPr>
        <w:t xml:space="preserve"> (Ph.D. diss., College of William and Mary, 1989).</w:t>
      </w:r>
    </w:p>
    <w:p w14:paraId="568037A4"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0FE38112"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Gustavus W. Smith, </w:t>
      </w:r>
      <w:r w:rsidRPr="005F4BCF">
        <w:rPr>
          <w:rFonts w:ascii="Times New Roman" w:eastAsia="Times New Roman" w:hAnsi="Times New Roman" w:cs="Times New Roman"/>
          <w:i/>
          <w:iCs/>
          <w:sz w:val="24"/>
          <w:szCs w:val="28"/>
          <w:lang w:bidi="en-US"/>
        </w:rPr>
        <w:t>The Battle of Seven Pines</w:t>
      </w:r>
      <w:r w:rsidRPr="005F4BCF">
        <w:rPr>
          <w:rFonts w:ascii="Times New Roman" w:eastAsia="Times New Roman" w:hAnsi="Times New Roman" w:cs="Times New Roman"/>
          <w:sz w:val="24"/>
          <w:szCs w:val="28"/>
          <w:lang w:bidi="en-US"/>
        </w:rPr>
        <w:t xml:space="preserve"> (New York: C. G. Crawford, 1891).</w:t>
      </w:r>
    </w:p>
    <w:p w14:paraId="25DB57FF"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6ACB9DE9"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D. H. Hill Report, </w:t>
      </w:r>
      <w:r w:rsidRPr="005F4BCF">
        <w:rPr>
          <w:rFonts w:ascii="Times New Roman" w:eastAsia="Times New Roman" w:hAnsi="Times New Roman" w:cs="Times New Roman"/>
          <w:i/>
          <w:iCs/>
          <w:sz w:val="24"/>
          <w:szCs w:val="28"/>
          <w:lang w:bidi="en-US"/>
        </w:rPr>
        <w:t>Official Records of the War of the Rebellion</w:t>
      </w:r>
      <w:r w:rsidRPr="005F4BCF">
        <w:rPr>
          <w:rFonts w:ascii="Times New Roman" w:eastAsia="Times New Roman" w:hAnsi="Times New Roman" w:cs="Times New Roman"/>
          <w:sz w:val="24"/>
          <w:szCs w:val="28"/>
          <w:lang w:bidi="en-US"/>
        </w:rPr>
        <w:t>, vol. 11, part 1, p. 943.</w:t>
      </w:r>
    </w:p>
    <w:p w14:paraId="2075F067"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67946387"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r w:rsidRPr="005F4BCF">
        <w:rPr>
          <w:rFonts w:ascii="Times New Roman" w:eastAsia="Times New Roman" w:hAnsi="Times New Roman" w:cs="Times New Roman"/>
          <w:sz w:val="24"/>
          <w:szCs w:val="28"/>
          <w:lang w:bidi="en-US"/>
        </w:rPr>
        <w:t xml:space="preserve">John S. Salmon, </w:t>
      </w:r>
      <w:r w:rsidRPr="005F4BCF">
        <w:rPr>
          <w:rFonts w:ascii="Times New Roman" w:eastAsia="Times New Roman" w:hAnsi="Times New Roman" w:cs="Times New Roman"/>
          <w:i/>
          <w:iCs/>
          <w:sz w:val="24"/>
          <w:szCs w:val="28"/>
          <w:lang w:bidi="en-US"/>
        </w:rPr>
        <w:t>The Official Virginia Civil War Battlefield Guide</w:t>
      </w:r>
      <w:r w:rsidRPr="005F4BCF">
        <w:rPr>
          <w:rFonts w:ascii="Times New Roman" w:eastAsia="Times New Roman" w:hAnsi="Times New Roman" w:cs="Times New Roman"/>
          <w:sz w:val="24"/>
          <w:szCs w:val="28"/>
          <w:lang w:bidi="en-US"/>
        </w:rPr>
        <w:t xml:space="preserve"> (Mechanicsburg, PA: Stackpole Books, 2001).</w:t>
      </w:r>
    </w:p>
    <w:p w14:paraId="42BB1027" w14:textId="77777777" w:rsidR="005F4BCF" w:rsidRPr="005F4BCF" w:rsidRDefault="005F4BCF" w:rsidP="008E0D18">
      <w:pPr>
        <w:spacing w:after="0" w:line="240" w:lineRule="auto"/>
        <w:contextualSpacing/>
        <w:rPr>
          <w:rFonts w:ascii="Times New Roman" w:eastAsia="Times New Roman" w:hAnsi="Times New Roman" w:cs="Times New Roman"/>
          <w:sz w:val="24"/>
          <w:szCs w:val="28"/>
          <w:lang w:bidi="en-US"/>
        </w:rPr>
      </w:pPr>
    </w:p>
    <w:p w14:paraId="5AC6B51F" w14:textId="77777777" w:rsidR="005F4BCF" w:rsidRDefault="005F4BCF" w:rsidP="008E0D18">
      <w:pPr>
        <w:spacing w:after="0" w:line="240" w:lineRule="auto"/>
        <w:rPr>
          <w:rFonts w:ascii="Times New Roman" w:eastAsia="Calibri" w:hAnsi="Times New Roman" w:cs="Times New Roman"/>
          <w:b/>
          <w:bCs/>
          <w:sz w:val="24"/>
          <w:szCs w:val="24"/>
          <w:u w:val="single"/>
        </w:rPr>
      </w:pPr>
    </w:p>
    <w:p w14:paraId="3B9BBF56" w14:textId="13887E63" w:rsidR="008B340E" w:rsidRPr="008B340E" w:rsidRDefault="00252D15" w:rsidP="008E0D18">
      <w:pPr>
        <w:spacing w:after="0" w:line="240" w:lineRule="auto"/>
        <w:rPr>
          <w:rFonts w:ascii="Times New Roman" w:eastAsia="Calibri" w:hAnsi="Times New Roman" w:cs="Times New Roman"/>
          <w:b/>
          <w:bCs/>
          <w:kern w:val="2"/>
          <w:sz w:val="24"/>
          <w:szCs w:val="24"/>
        </w:rPr>
      </w:pPr>
      <w:r>
        <w:rPr>
          <w:rFonts w:ascii="Times New Roman" w:eastAsia="Calibri" w:hAnsi="Times New Roman" w:cs="Times New Roman"/>
          <w:b/>
          <w:bCs/>
          <w:kern w:val="2"/>
          <w:sz w:val="24"/>
          <w:szCs w:val="24"/>
        </w:rPr>
        <w:t xml:space="preserve">* </w:t>
      </w:r>
      <w:r w:rsidR="008E0D18">
        <w:rPr>
          <w:rFonts w:ascii="Times New Roman" w:eastAsia="Calibri" w:hAnsi="Times New Roman" w:cs="Times New Roman"/>
          <w:b/>
          <w:bCs/>
          <w:kern w:val="2"/>
          <w:sz w:val="24"/>
          <w:szCs w:val="24"/>
        </w:rPr>
        <w:t xml:space="preserve">4.) </w:t>
      </w:r>
      <w:r w:rsidR="008B340E" w:rsidRPr="008B340E">
        <w:rPr>
          <w:rFonts w:ascii="Times New Roman" w:eastAsia="Calibri" w:hAnsi="Times New Roman" w:cs="Times New Roman"/>
          <w:b/>
          <w:bCs/>
          <w:kern w:val="2"/>
          <w:sz w:val="24"/>
          <w:szCs w:val="24"/>
        </w:rPr>
        <w:t>Sharon Indian School</w:t>
      </w:r>
      <w:r w:rsidR="00E701EC">
        <w:rPr>
          <w:rFonts w:ascii="Times New Roman" w:eastAsia="Calibri" w:hAnsi="Times New Roman" w:cs="Times New Roman"/>
          <w:b/>
          <w:bCs/>
          <w:kern w:val="2"/>
          <w:sz w:val="24"/>
          <w:szCs w:val="24"/>
        </w:rPr>
        <w:t xml:space="preserve"> OC-28</w:t>
      </w:r>
    </w:p>
    <w:p w14:paraId="3118BC48" w14:textId="77777777" w:rsidR="00861B44" w:rsidRDefault="00861B44" w:rsidP="008E0D18">
      <w:pPr>
        <w:spacing w:after="0" w:line="240" w:lineRule="auto"/>
        <w:rPr>
          <w:rFonts w:ascii="Times New Roman" w:eastAsia="Calibri" w:hAnsi="Times New Roman" w:cs="Times New Roman"/>
          <w:b/>
          <w:sz w:val="24"/>
          <w:szCs w:val="24"/>
        </w:rPr>
      </w:pPr>
    </w:p>
    <w:p w14:paraId="61080914" w14:textId="6B22CCD3" w:rsidR="008B340E" w:rsidRPr="008B340E" w:rsidRDefault="008B340E" w:rsidP="008E0D18">
      <w:pPr>
        <w:spacing w:after="0" w:line="240" w:lineRule="auto"/>
        <w:rPr>
          <w:rFonts w:ascii="Times New Roman" w:eastAsia="Calibri" w:hAnsi="Times New Roman" w:cs="Times New Roman"/>
          <w:sz w:val="24"/>
          <w:szCs w:val="24"/>
        </w:rPr>
      </w:pPr>
      <w:r w:rsidRPr="008B340E">
        <w:rPr>
          <w:rFonts w:ascii="Times New Roman" w:eastAsia="Calibri" w:hAnsi="Times New Roman" w:cs="Times New Roman"/>
          <w:b/>
          <w:sz w:val="24"/>
          <w:szCs w:val="24"/>
        </w:rPr>
        <w:t>Sponsor:</w:t>
      </w:r>
      <w:r w:rsidRPr="008B340E">
        <w:rPr>
          <w:rFonts w:ascii="Times New Roman" w:eastAsia="Calibri" w:hAnsi="Times New Roman" w:cs="Times New Roman"/>
          <w:sz w:val="24"/>
          <w:szCs w:val="24"/>
        </w:rPr>
        <w:t xml:space="preserve"> VDOT</w:t>
      </w:r>
    </w:p>
    <w:p w14:paraId="0C511F02" w14:textId="77777777" w:rsidR="008B340E" w:rsidRPr="008B340E" w:rsidRDefault="008B340E" w:rsidP="008E0D18">
      <w:pPr>
        <w:spacing w:after="0" w:line="240" w:lineRule="auto"/>
        <w:rPr>
          <w:rFonts w:ascii="Times New Roman" w:eastAsia="Calibri" w:hAnsi="Times New Roman" w:cs="Times New Roman"/>
          <w:bCs/>
          <w:sz w:val="24"/>
          <w:szCs w:val="24"/>
        </w:rPr>
      </w:pPr>
      <w:r w:rsidRPr="008B340E">
        <w:rPr>
          <w:rFonts w:ascii="Times New Roman" w:eastAsia="Calibri" w:hAnsi="Times New Roman" w:cs="Times New Roman"/>
          <w:b/>
          <w:sz w:val="24"/>
          <w:szCs w:val="24"/>
        </w:rPr>
        <w:t xml:space="preserve">Locality: </w:t>
      </w:r>
      <w:r w:rsidRPr="008B340E">
        <w:rPr>
          <w:rFonts w:ascii="Times New Roman" w:eastAsia="Calibri" w:hAnsi="Times New Roman" w:cs="Times New Roman"/>
          <w:bCs/>
          <w:sz w:val="24"/>
          <w:szCs w:val="24"/>
        </w:rPr>
        <w:t>King William County</w:t>
      </w:r>
    </w:p>
    <w:p w14:paraId="1F1F41EE" w14:textId="77777777" w:rsidR="008B340E" w:rsidRPr="008B340E" w:rsidRDefault="008B340E" w:rsidP="008E0D18">
      <w:pPr>
        <w:spacing w:after="0" w:line="240" w:lineRule="auto"/>
        <w:rPr>
          <w:rFonts w:ascii="Times New Roman" w:eastAsia="Calibri" w:hAnsi="Times New Roman" w:cs="Times New Roman"/>
          <w:bCs/>
          <w:sz w:val="24"/>
          <w:szCs w:val="24"/>
        </w:rPr>
      </w:pPr>
      <w:r w:rsidRPr="008B340E">
        <w:rPr>
          <w:rFonts w:ascii="Times New Roman" w:eastAsia="Calibri" w:hAnsi="Times New Roman" w:cs="Times New Roman"/>
          <w:b/>
          <w:sz w:val="24"/>
          <w:szCs w:val="24"/>
        </w:rPr>
        <w:t xml:space="preserve">Proposed Location: </w:t>
      </w:r>
      <w:r w:rsidRPr="008B340E">
        <w:rPr>
          <w:rFonts w:ascii="Times New Roman" w:eastAsia="Calibri" w:hAnsi="Times New Roman" w:cs="Times New Roman"/>
          <w:bCs/>
          <w:sz w:val="24"/>
          <w:szCs w:val="24"/>
        </w:rPr>
        <w:t>Route 30 (King William Road) at Sharon Indian School</w:t>
      </w:r>
    </w:p>
    <w:p w14:paraId="0D3115C4" w14:textId="77777777" w:rsidR="008B340E" w:rsidRPr="008B340E" w:rsidRDefault="008B340E" w:rsidP="008E0D18">
      <w:pPr>
        <w:spacing w:after="0" w:line="240" w:lineRule="auto"/>
        <w:rPr>
          <w:rFonts w:ascii="Times New Roman" w:eastAsia="Calibri" w:hAnsi="Times New Roman" w:cs="Times New Roman"/>
          <w:b/>
          <w:sz w:val="24"/>
          <w:szCs w:val="24"/>
        </w:rPr>
      </w:pPr>
    </w:p>
    <w:p w14:paraId="2F1CAC90" w14:textId="77777777" w:rsidR="008B340E" w:rsidRPr="008B340E" w:rsidRDefault="008B340E" w:rsidP="008E0D18">
      <w:pPr>
        <w:spacing w:after="0" w:line="240" w:lineRule="auto"/>
        <w:rPr>
          <w:rFonts w:ascii="Times New Roman" w:eastAsia="Calibri" w:hAnsi="Times New Roman" w:cs="Times New Roman"/>
          <w:b/>
          <w:sz w:val="24"/>
          <w:szCs w:val="24"/>
        </w:rPr>
      </w:pPr>
      <w:r w:rsidRPr="008B340E">
        <w:rPr>
          <w:rFonts w:ascii="Times New Roman" w:eastAsia="Calibri" w:hAnsi="Times New Roman" w:cs="Times New Roman"/>
          <w:b/>
          <w:sz w:val="24"/>
          <w:szCs w:val="24"/>
        </w:rPr>
        <w:t>Original Text:</w:t>
      </w:r>
    </w:p>
    <w:p w14:paraId="03D78D7E" w14:textId="77777777" w:rsidR="00861B44" w:rsidRDefault="00861B44" w:rsidP="008E0D18">
      <w:pPr>
        <w:spacing w:after="0" w:line="240" w:lineRule="auto"/>
        <w:rPr>
          <w:rFonts w:ascii="Times New Roman" w:eastAsia="Calibri" w:hAnsi="Times New Roman" w:cs="Times New Roman"/>
          <w:b/>
          <w:bCs/>
          <w:kern w:val="2"/>
          <w:sz w:val="24"/>
          <w:szCs w:val="24"/>
        </w:rPr>
      </w:pPr>
    </w:p>
    <w:p w14:paraId="7A14D82A" w14:textId="1CFBD2ED" w:rsidR="008B340E" w:rsidRPr="008B340E" w:rsidRDefault="008B340E" w:rsidP="008E0D18">
      <w:pPr>
        <w:spacing w:after="0" w:line="240" w:lineRule="auto"/>
        <w:rPr>
          <w:rFonts w:ascii="Times New Roman" w:eastAsia="Calibri" w:hAnsi="Times New Roman" w:cs="Times New Roman"/>
          <w:b/>
          <w:bCs/>
          <w:kern w:val="2"/>
          <w:sz w:val="24"/>
          <w:szCs w:val="24"/>
        </w:rPr>
      </w:pPr>
      <w:r w:rsidRPr="008B340E">
        <w:rPr>
          <w:rFonts w:ascii="Times New Roman" w:eastAsia="Calibri" w:hAnsi="Times New Roman" w:cs="Times New Roman"/>
          <w:b/>
          <w:bCs/>
          <w:kern w:val="2"/>
          <w:sz w:val="24"/>
          <w:szCs w:val="24"/>
        </w:rPr>
        <w:t>Sharon Indian School</w:t>
      </w:r>
    </w:p>
    <w:p w14:paraId="7E1B94E7" w14:textId="77777777" w:rsidR="00861B44" w:rsidRDefault="00861B44" w:rsidP="008E0D18">
      <w:pPr>
        <w:spacing w:after="0" w:line="240" w:lineRule="auto"/>
        <w:rPr>
          <w:rFonts w:ascii="Times New Roman" w:eastAsia="Cambria" w:hAnsi="Times New Roman" w:cs="Times New Roman"/>
          <w:color w:val="000000"/>
          <w:sz w:val="24"/>
          <w:szCs w:val="24"/>
          <w:bdr w:val="none" w:sz="0" w:space="0" w:color="auto" w:frame="1"/>
          <w:shd w:val="clear" w:color="auto" w:fill="FFFFFF"/>
        </w:rPr>
      </w:pPr>
      <w:bookmarkStart w:id="12" w:name="_Hlk164241296"/>
    </w:p>
    <w:p w14:paraId="0CB5CAE2" w14:textId="7F5BC182"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mbria" w:hAnsi="Times New Roman" w:cs="Times New Roman"/>
          <w:color w:val="000000"/>
          <w:sz w:val="24"/>
          <w:szCs w:val="24"/>
          <w:bdr w:val="none" w:sz="0" w:space="0" w:color="auto" w:frame="1"/>
          <w:shd w:val="clear" w:color="auto" w:fill="FFFFFF"/>
        </w:rPr>
        <w:t>Sharon</w:t>
      </w:r>
      <w:r w:rsidRPr="008B340E">
        <w:rPr>
          <w:rFonts w:ascii="Times New Roman" w:eastAsia="Cambria" w:hAnsi="Times New Roman" w:cs="Times New Roman"/>
          <w:color w:val="000000"/>
          <w:sz w:val="24"/>
          <w:szCs w:val="24"/>
          <w:shd w:val="clear" w:color="auto" w:fill="FFFFFF"/>
        </w:rPr>
        <w:t> Indian School served as a center of education for the Upper Mattaponi Tribe. In 1919, the King William County School Board built a one-room frame building and the students' families provided the furniture. The county replaced the original school with this brick structure in 1952. Before the integration of Virginia schools in the 1960s, </w:t>
      </w:r>
      <w:r w:rsidRPr="008B340E">
        <w:rPr>
          <w:rFonts w:ascii="Times New Roman" w:eastAsia="Cambria" w:hAnsi="Times New Roman" w:cs="Times New Roman"/>
          <w:color w:val="000000"/>
          <w:sz w:val="24"/>
          <w:szCs w:val="24"/>
          <w:bdr w:val="none" w:sz="0" w:space="0" w:color="auto" w:frame="1"/>
          <w:shd w:val="clear" w:color="auto" w:fill="FFFFFF"/>
        </w:rPr>
        <w:t>Sharon</w:t>
      </w:r>
      <w:r w:rsidRPr="008B340E">
        <w:rPr>
          <w:rFonts w:ascii="Times New Roman" w:eastAsia="Cambria" w:hAnsi="Times New Roman" w:cs="Times New Roman"/>
          <w:color w:val="000000"/>
          <w:sz w:val="24"/>
          <w:szCs w:val="24"/>
          <w:shd w:val="clear" w:color="auto" w:fill="FFFFFF"/>
        </w:rPr>
        <w:t> provided a primary and limited secondary education. The students at </w:t>
      </w:r>
      <w:r w:rsidRPr="008B340E">
        <w:rPr>
          <w:rFonts w:ascii="Times New Roman" w:eastAsia="Cambria" w:hAnsi="Times New Roman" w:cs="Times New Roman"/>
          <w:color w:val="000000"/>
          <w:sz w:val="24"/>
          <w:szCs w:val="24"/>
          <w:bdr w:val="none" w:sz="0" w:space="0" w:color="auto" w:frame="1"/>
          <w:shd w:val="clear" w:color="auto" w:fill="FFFFFF"/>
        </w:rPr>
        <w:t>Sharon</w:t>
      </w:r>
      <w:r w:rsidRPr="008B340E">
        <w:rPr>
          <w:rFonts w:ascii="Times New Roman" w:eastAsia="Cambria" w:hAnsi="Times New Roman" w:cs="Times New Roman"/>
          <w:color w:val="000000"/>
          <w:sz w:val="24"/>
          <w:szCs w:val="24"/>
          <w:shd w:val="clear" w:color="auto" w:fill="FFFFFF"/>
        </w:rPr>
        <w:t> Indian School had to attend other Native American, private, or public institutions, usually outside the Commonwealth, to obtain high school diplomas. Upper Mattaponi students--and children from the Rappahannock Tribe in the 1960s--attended school here until June 1965. It was one of the last Indian schools to operate in Virginia.</w:t>
      </w:r>
      <w:bookmarkEnd w:id="12"/>
    </w:p>
    <w:p w14:paraId="5A2D0074" w14:textId="77777777" w:rsidR="00861B44" w:rsidRDefault="00861B44" w:rsidP="008E0D18">
      <w:pPr>
        <w:spacing w:after="0" w:line="240" w:lineRule="auto"/>
        <w:rPr>
          <w:rFonts w:ascii="Times New Roman" w:eastAsia="Calibri" w:hAnsi="Times New Roman" w:cs="Times New Roman"/>
          <w:b/>
          <w:bCs/>
          <w:kern w:val="2"/>
          <w:sz w:val="24"/>
          <w:szCs w:val="24"/>
        </w:rPr>
      </w:pPr>
    </w:p>
    <w:p w14:paraId="3534EAE3" w14:textId="032C6BB7" w:rsidR="008B340E" w:rsidRPr="008B340E" w:rsidRDefault="008B340E" w:rsidP="008E0D18">
      <w:pPr>
        <w:spacing w:after="0" w:line="240" w:lineRule="auto"/>
        <w:rPr>
          <w:rFonts w:ascii="Times New Roman" w:eastAsia="Calibri" w:hAnsi="Times New Roman" w:cs="Times New Roman"/>
          <w:b/>
          <w:bCs/>
          <w:kern w:val="2"/>
          <w:sz w:val="24"/>
          <w:szCs w:val="24"/>
        </w:rPr>
      </w:pPr>
      <w:r w:rsidRPr="008B340E">
        <w:rPr>
          <w:rFonts w:ascii="Times New Roman" w:eastAsia="Calibri" w:hAnsi="Times New Roman" w:cs="Times New Roman"/>
          <w:b/>
          <w:bCs/>
          <w:kern w:val="2"/>
          <w:sz w:val="24"/>
          <w:szCs w:val="24"/>
        </w:rPr>
        <w:t>118 words/ 757 characters</w:t>
      </w:r>
    </w:p>
    <w:p w14:paraId="4A23D570" w14:textId="77777777" w:rsidR="008B340E" w:rsidRPr="008B340E" w:rsidRDefault="008B340E" w:rsidP="008E0D18">
      <w:pPr>
        <w:spacing w:after="0" w:line="240" w:lineRule="auto"/>
        <w:rPr>
          <w:rFonts w:ascii="Times New Roman" w:eastAsia="Calibri" w:hAnsi="Times New Roman" w:cs="Times New Roman"/>
          <w:kern w:val="2"/>
          <w:sz w:val="24"/>
          <w:szCs w:val="24"/>
        </w:rPr>
      </w:pPr>
    </w:p>
    <w:p w14:paraId="5BC014C2" w14:textId="77777777" w:rsidR="008B340E" w:rsidRPr="008B340E" w:rsidRDefault="008B340E" w:rsidP="008E0D18">
      <w:pPr>
        <w:spacing w:after="0" w:line="240" w:lineRule="auto"/>
        <w:rPr>
          <w:rFonts w:ascii="Times New Roman" w:eastAsia="Calibri" w:hAnsi="Times New Roman" w:cs="Times New Roman"/>
          <w:b/>
          <w:bCs/>
          <w:kern w:val="2"/>
          <w:sz w:val="24"/>
          <w:szCs w:val="24"/>
        </w:rPr>
      </w:pPr>
      <w:r w:rsidRPr="008B340E">
        <w:rPr>
          <w:rFonts w:ascii="Times New Roman" w:eastAsia="Calibri" w:hAnsi="Times New Roman" w:cs="Times New Roman"/>
          <w:b/>
          <w:bCs/>
          <w:kern w:val="2"/>
          <w:sz w:val="24"/>
          <w:szCs w:val="24"/>
        </w:rPr>
        <w:t>Edited Text:</w:t>
      </w:r>
    </w:p>
    <w:p w14:paraId="7AAEF90D" w14:textId="77777777" w:rsidR="00861B44" w:rsidRDefault="00861B44" w:rsidP="008E0D18">
      <w:pPr>
        <w:spacing w:after="0" w:line="240" w:lineRule="auto"/>
        <w:rPr>
          <w:rFonts w:ascii="Times New Roman" w:eastAsia="Calibri" w:hAnsi="Times New Roman" w:cs="Times New Roman"/>
          <w:b/>
          <w:bCs/>
          <w:kern w:val="2"/>
          <w:sz w:val="24"/>
          <w:szCs w:val="24"/>
        </w:rPr>
      </w:pPr>
    </w:p>
    <w:p w14:paraId="72E945F8" w14:textId="0B774C18" w:rsidR="008B340E" w:rsidRPr="008B340E" w:rsidRDefault="008B340E" w:rsidP="008E0D18">
      <w:pPr>
        <w:spacing w:after="0" w:line="240" w:lineRule="auto"/>
        <w:rPr>
          <w:rFonts w:ascii="Times New Roman" w:eastAsia="Calibri" w:hAnsi="Times New Roman" w:cs="Times New Roman"/>
          <w:b/>
          <w:bCs/>
          <w:kern w:val="2"/>
          <w:sz w:val="24"/>
          <w:szCs w:val="24"/>
        </w:rPr>
      </w:pPr>
      <w:r w:rsidRPr="008B340E">
        <w:rPr>
          <w:rFonts w:ascii="Times New Roman" w:eastAsia="Calibri" w:hAnsi="Times New Roman" w:cs="Times New Roman"/>
          <w:b/>
          <w:bCs/>
          <w:kern w:val="2"/>
          <w:sz w:val="24"/>
          <w:szCs w:val="24"/>
        </w:rPr>
        <w:t>Sharon Indian School</w:t>
      </w:r>
    </w:p>
    <w:p w14:paraId="6DC6D79A" w14:textId="77777777" w:rsidR="00861B44" w:rsidRDefault="00861B44" w:rsidP="008E0D18">
      <w:pPr>
        <w:spacing w:after="0" w:line="240" w:lineRule="auto"/>
        <w:rPr>
          <w:rFonts w:ascii="Times New Roman" w:eastAsia="Cambria" w:hAnsi="Times New Roman" w:cs="Times New Roman"/>
          <w:color w:val="000000"/>
          <w:sz w:val="24"/>
          <w:szCs w:val="24"/>
          <w:bdr w:val="none" w:sz="0" w:space="0" w:color="auto" w:frame="1"/>
          <w:shd w:val="clear" w:color="auto" w:fill="FFFFFF"/>
        </w:rPr>
      </w:pPr>
    </w:p>
    <w:p w14:paraId="7A2E1FB8" w14:textId="6A09C3EF"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mbria" w:hAnsi="Times New Roman" w:cs="Times New Roman"/>
          <w:color w:val="000000"/>
          <w:sz w:val="24"/>
          <w:szCs w:val="24"/>
          <w:bdr w:val="none" w:sz="0" w:space="0" w:color="auto" w:frame="1"/>
          <w:shd w:val="clear" w:color="auto" w:fill="FFFFFF"/>
        </w:rPr>
        <w:lastRenderedPageBreak/>
        <w:t>Sharon</w:t>
      </w:r>
      <w:r w:rsidRPr="008B340E">
        <w:rPr>
          <w:rFonts w:ascii="Times New Roman" w:eastAsia="Cambria" w:hAnsi="Times New Roman" w:cs="Times New Roman"/>
          <w:color w:val="000000"/>
          <w:sz w:val="24"/>
          <w:szCs w:val="24"/>
          <w:shd w:val="clear" w:color="auto" w:fill="FFFFFF"/>
        </w:rPr>
        <w:t> Indian School served as a center of education for the Upper Mattaponi Tribe. Tribal citizens built and furnished a one-room frame building ca. 1919. King William County replaced the original school with this brick structure in 1952. Before the desegregation of Virginia schools in the 1960s, </w:t>
      </w:r>
      <w:r w:rsidRPr="008B340E">
        <w:rPr>
          <w:rFonts w:ascii="Times New Roman" w:eastAsia="Cambria" w:hAnsi="Times New Roman" w:cs="Times New Roman"/>
          <w:color w:val="000000"/>
          <w:sz w:val="24"/>
          <w:szCs w:val="24"/>
          <w:bdr w:val="none" w:sz="0" w:space="0" w:color="auto" w:frame="1"/>
          <w:shd w:val="clear" w:color="auto" w:fill="FFFFFF"/>
        </w:rPr>
        <w:t>Sharon</w:t>
      </w:r>
      <w:r w:rsidRPr="008B340E">
        <w:rPr>
          <w:rFonts w:ascii="Times New Roman" w:eastAsia="Cambria" w:hAnsi="Times New Roman" w:cs="Times New Roman"/>
          <w:color w:val="000000"/>
          <w:sz w:val="24"/>
          <w:szCs w:val="24"/>
          <w:shd w:val="clear" w:color="auto" w:fill="FFFFFF"/>
        </w:rPr>
        <w:t xml:space="preserve"> provided a primary and limited secondary education. Its students had to attend other Native American, private, or public institutions, usually outside the </w:t>
      </w:r>
      <w:r w:rsidR="006B6485">
        <w:rPr>
          <w:rFonts w:ascii="Times New Roman" w:eastAsia="Cambria" w:hAnsi="Times New Roman" w:cs="Times New Roman"/>
          <w:color w:val="000000"/>
          <w:sz w:val="24"/>
          <w:szCs w:val="24"/>
          <w:shd w:val="clear" w:color="auto" w:fill="FFFFFF"/>
        </w:rPr>
        <w:t>c</w:t>
      </w:r>
      <w:r w:rsidRPr="008B340E">
        <w:rPr>
          <w:rFonts w:ascii="Times New Roman" w:eastAsia="Cambria" w:hAnsi="Times New Roman" w:cs="Times New Roman"/>
          <w:color w:val="000000"/>
          <w:sz w:val="24"/>
          <w:szCs w:val="24"/>
          <w:shd w:val="clear" w:color="auto" w:fill="FFFFFF"/>
        </w:rPr>
        <w:t>ommonwealth, to obtain high school diplomas. Upper Mattaponi students</w:t>
      </w:r>
      <w:r w:rsidR="00051632">
        <w:rPr>
          <w:rFonts w:ascii="Times New Roman" w:eastAsia="Cambria" w:hAnsi="Times New Roman" w:cs="Times New Roman"/>
          <w:color w:val="000000"/>
          <w:sz w:val="24"/>
          <w:szCs w:val="24"/>
          <w:shd w:val="clear" w:color="auto" w:fill="FFFFFF"/>
        </w:rPr>
        <w:t>—</w:t>
      </w:r>
      <w:r w:rsidRPr="008B340E">
        <w:rPr>
          <w:rFonts w:ascii="Times New Roman" w:eastAsia="Cambria" w:hAnsi="Times New Roman" w:cs="Times New Roman"/>
          <w:color w:val="000000"/>
          <w:sz w:val="24"/>
          <w:szCs w:val="24"/>
          <w:shd w:val="clear" w:color="auto" w:fill="FFFFFF"/>
        </w:rPr>
        <w:t>and children from the Rappahannock Tribe in the 1960s</w:t>
      </w:r>
      <w:r w:rsidR="00051632">
        <w:rPr>
          <w:rFonts w:ascii="Times New Roman" w:eastAsia="Cambria" w:hAnsi="Times New Roman" w:cs="Times New Roman"/>
          <w:color w:val="000000"/>
          <w:sz w:val="24"/>
          <w:szCs w:val="24"/>
          <w:shd w:val="clear" w:color="auto" w:fill="FFFFFF"/>
        </w:rPr>
        <w:t>—</w:t>
      </w:r>
      <w:r w:rsidRPr="008B340E">
        <w:rPr>
          <w:rFonts w:ascii="Times New Roman" w:eastAsia="Cambria" w:hAnsi="Times New Roman" w:cs="Times New Roman"/>
          <w:color w:val="000000"/>
          <w:sz w:val="24"/>
          <w:szCs w:val="24"/>
          <w:shd w:val="clear" w:color="auto" w:fill="FFFFFF"/>
        </w:rPr>
        <w:t>attended school here until June 1965. This was one of the last Indian schools to operate in Virginia.</w:t>
      </w:r>
    </w:p>
    <w:p w14:paraId="396FB195" w14:textId="77777777" w:rsidR="00861B44" w:rsidRDefault="00861B44" w:rsidP="008E0D18">
      <w:pPr>
        <w:spacing w:after="0" w:line="240" w:lineRule="auto"/>
        <w:rPr>
          <w:rFonts w:ascii="Times New Roman" w:eastAsia="Calibri" w:hAnsi="Times New Roman" w:cs="Times New Roman"/>
          <w:b/>
          <w:bCs/>
          <w:kern w:val="2"/>
          <w:sz w:val="24"/>
          <w:szCs w:val="24"/>
        </w:rPr>
      </w:pPr>
    </w:p>
    <w:p w14:paraId="5683D3F2" w14:textId="33ABD55A" w:rsidR="008B340E" w:rsidRPr="008B340E" w:rsidRDefault="008B340E" w:rsidP="008E0D18">
      <w:pPr>
        <w:spacing w:after="0" w:line="240" w:lineRule="auto"/>
        <w:rPr>
          <w:rFonts w:ascii="Times New Roman" w:eastAsia="Calibri" w:hAnsi="Times New Roman" w:cs="Times New Roman"/>
          <w:b/>
          <w:bCs/>
          <w:kern w:val="2"/>
          <w:sz w:val="24"/>
          <w:szCs w:val="24"/>
        </w:rPr>
      </w:pPr>
      <w:r w:rsidRPr="008B340E">
        <w:rPr>
          <w:rFonts w:ascii="Times New Roman" w:eastAsia="Calibri" w:hAnsi="Times New Roman" w:cs="Times New Roman"/>
          <w:b/>
          <w:bCs/>
          <w:kern w:val="2"/>
          <w:sz w:val="24"/>
          <w:szCs w:val="24"/>
        </w:rPr>
        <w:t>106 words/ 68</w:t>
      </w:r>
      <w:r w:rsidR="00DC4D4A">
        <w:rPr>
          <w:rFonts w:ascii="Times New Roman" w:eastAsia="Calibri" w:hAnsi="Times New Roman" w:cs="Times New Roman"/>
          <w:b/>
          <w:bCs/>
          <w:kern w:val="2"/>
          <w:sz w:val="24"/>
          <w:szCs w:val="24"/>
        </w:rPr>
        <w:t>7</w:t>
      </w:r>
      <w:r w:rsidRPr="008B340E">
        <w:rPr>
          <w:rFonts w:ascii="Times New Roman" w:eastAsia="Calibri" w:hAnsi="Times New Roman" w:cs="Times New Roman"/>
          <w:b/>
          <w:bCs/>
          <w:kern w:val="2"/>
          <w:sz w:val="24"/>
          <w:szCs w:val="24"/>
        </w:rPr>
        <w:t xml:space="preserve"> characters</w:t>
      </w:r>
    </w:p>
    <w:p w14:paraId="1A66DFBB" w14:textId="77777777" w:rsidR="008B340E" w:rsidRPr="008B340E" w:rsidRDefault="008B340E" w:rsidP="008E0D18">
      <w:pPr>
        <w:spacing w:after="0" w:line="240" w:lineRule="auto"/>
        <w:rPr>
          <w:rFonts w:ascii="Times New Roman" w:eastAsia="Calibri" w:hAnsi="Times New Roman" w:cs="Times New Roman"/>
          <w:kern w:val="2"/>
          <w:sz w:val="24"/>
          <w:szCs w:val="24"/>
        </w:rPr>
      </w:pPr>
    </w:p>
    <w:p w14:paraId="77A1C33A" w14:textId="77777777"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b/>
          <w:bCs/>
          <w:kern w:val="2"/>
          <w:sz w:val="24"/>
          <w:szCs w:val="24"/>
        </w:rPr>
        <w:t>Sources:</w:t>
      </w:r>
    </w:p>
    <w:p w14:paraId="4DF4F16B" w14:textId="77777777" w:rsidR="00861B44" w:rsidRDefault="00861B44" w:rsidP="008E0D18">
      <w:pPr>
        <w:spacing w:after="0" w:line="240" w:lineRule="auto"/>
        <w:rPr>
          <w:rFonts w:ascii="Times New Roman" w:eastAsia="Calibri" w:hAnsi="Times New Roman" w:cs="Times New Roman"/>
          <w:kern w:val="2"/>
          <w:sz w:val="24"/>
          <w:szCs w:val="24"/>
        </w:rPr>
      </w:pPr>
    </w:p>
    <w:p w14:paraId="13CB6E0D" w14:textId="0CFC8131"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King William County deeds, 25 Oct. 1922, 16 Dec. 1987</w:t>
      </w:r>
    </w:p>
    <w:p w14:paraId="1822CE49" w14:textId="77777777" w:rsidR="00861B44" w:rsidRDefault="00861B44" w:rsidP="008E0D18">
      <w:pPr>
        <w:spacing w:after="0" w:line="240" w:lineRule="auto"/>
        <w:rPr>
          <w:rFonts w:ascii="Times New Roman" w:eastAsia="Calibri" w:hAnsi="Times New Roman" w:cs="Times New Roman"/>
          <w:kern w:val="2"/>
          <w:sz w:val="24"/>
          <w:szCs w:val="24"/>
        </w:rPr>
      </w:pPr>
    </w:p>
    <w:p w14:paraId="7E49A470" w14:textId="48DE6DB0"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 xml:space="preserve">“KW Supervisors Return Land to Upper Mattaponi Indians,” </w:t>
      </w:r>
      <w:r w:rsidRPr="008B340E">
        <w:rPr>
          <w:rFonts w:ascii="Times New Roman" w:eastAsia="Calibri" w:hAnsi="Times New Roman" w:cs="Times New Roman"/>
          <w:i/>
          <w:iCs/>
          <w:kern w:val="2"/>
          <w:sz w:val="24"/>
          <w:szCs w:val="24"/>
        </w:rPr>
        <w:t>Tidewater Review</w:t>
      </w:r>
      <w:r w:rsidRPr="008B340E">
        <w:rPr>
          <w:rFonts w:ascii="Times New Roman" w:eastAsia="Calibri" w:hAnsi="Times New Roman" w:cs="Times New Roman"/>
          <w:kern w:val="2"/>
          <w:sz w:val="24"/>
          <w:szCs w:val="24"/>
        </w:rPr>
        <w:t>, n.d. (1985).</w:t>
      </w:r>
    </w:p>
    <w:p w14:paraId="4BC124AE" w14:textId="77777777" w:rsidR="00861B44" w:rsidRDefault="00861B44" w:rsidP="008E0D18">
      <w:pPr>
        <w:spacing w:after="0" w:line="240" w:lineRule="auto"/>
        <w:rPr>
          <w:rFonts w:ascii="Times New Roman" w:eastAsia="Calibri" w:hAnsi="Times New Roman" w:cs="Times New Roman"/>
          <w:kern w:val="2"/>
          <w:sz w:val="24"/>
          <w:szCs w:val="24"/>
        </w:rPr>
      </w:pPr>
    </w:p>
    <w:p w14:paraId="6A3653F9" w14:textId="0A5075BA"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Report on Indian Schools, Virginia Department of Education Files, Box 1, Folder 22, Library of Virginia.</w:t>
      </w:r>
    </w:p>
    <w:p w14:paraId="2E3DFA06" w14:textId="77777777" w:rsidR="00861B44" w:rsidRDefault="00861B44" w:rsidP="008E0D18">
      <w:pPr>
        <w:spacing w:after="0" w:line="240" w:lineRule="auto"/>
        <w:rPr>
          <w:rFonts w:ascii="Times New Roman" w:eastAsia="Calibri" w:hAnsi="Times New Roman" w:cs="Times New Roman"/>
          <w:kern w:val="2"/>
          <w:sz w:val="24"/>
          <w:szCs w:val="24"/>
        </w:rPr>
      </w:pPr>
    </w:p>
    <w:p w14:paraId="414057E4" w14:textId="4BA90552"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“Sharon Indian School,” Upper Mattaponi Tribe, typescript, n.d.</w:t>
      </w:r>
    </w:p>
    <w:p w14:paraId="0F01446A" w14:textId="77777777" w:rsidR="00861B44" w:rsidRDefault="00861B44" w:rsidP="008E0D18">
      <w:pPr>
        <w:spacing w:after="0" w:line="240" w:lineRule="auto"/>
        <w:rPr>
          <w:rFonts w:ascii="Times New Roman" w:eastAsia="Calibri" w:hAnsi="Times New Roman" w:cs="Times New Roman"/>
          <w:kern w:val="2"/>
          <w:sz w:val="24"/>
          <w:szCs w:val="24"/>
        </w:rPr>
      </w:pPr>
    </w:p>
    <w:p w14:paraId="5C7896E6" w14:textId="1AAD8CDA"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“Upper Mattaponi Tribe,” typescript, n.d.</w:t>
      </w:r>
    </w:p>
    <w:p w14:paraId="28325FB5" w14:textId="77777777" w:rsidR="00861B44" w:rsidRDefault="00861B44" w:rsidP="008E0D18">
      <w:pPr>
        <w:spacing w:after="0" w:line="240" w:lineRule="auto"/>
        <w:rPr>
          <w:rFonts w:ascii="Times New Roman" w:eastAsia="Calibri" w:hAnsi="Times New Roman" w:cs="Times New Roman"/>
          <w:kern w:val="2"/>
          <w:sz w:val="24"/>
          <w:szCs w:val="24"/>
        </w:rPr>
      </w:pPr>
    </w:p>
    <w:p w14:paraId="1941E3ED" w14:textId="3EAA5958"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Email correspondence with Deborah Wilkinson, 2023-2024.</w:t>
      </w:r>
    </w:p>
    <w:p w14:paraId="081DC718" w14:textId="77777777" w:rsidR="00861B44" w:rsidRDefault="00861B44" w:rsidP="008E0D18">
      <w:pPr>
        <w:spacing w:after="0" w:line="240" w:lineRule="auto"/>
        <w:rPr>
          <w:rFonts w:ascii="Times New Roman" w:eastAsia="Calibri" w:hAnsi="Times New Roman" w:cs="Times New Roman"/>
          <w:kern w:val="2"/>
          <w:sz w:val="24"/>
          <w:szCs w:val="24"/>
        </w:rPr>
      </w:pPr>
    </w:p>
    <w:p w14:paraId="0FD1C3EE" w14:textId="2F8E7B52"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 xml:space="preserve">Helen C. Rountree, </w:t>
      </w:r>
      <w:r w:rsidRPr="008B340E">
        <w:rPr>
          <w:rFonts w:ascii="Times New Roman" w:eastAsia="Calibri" w:hAnsi="Times New Roman" w:cs="Times New Roman"/>
          <w:i/>
          <w:iCs/>
          <w:kern w:val="2"/>
          <w:sz w:val="24"/>
          <w:szCs w:val="24"/>
        </w:rPr>
        <w:t>Pocahontas’s People: The Powhatan Indians of Virginia through Four Centuries</w:t>
      </w:r>
      <w:r w:rsidRPr="008B340E">
        <w:rPr>
          <w:rFonts w:ascii="Times New Roman" w:eastAsia="Calibri" w:hAnsi="Times New Roman" w:cs="Times New Roman"/>
          <w:kern w:val="2"/>
          <w:sz w:val="24"/>
          <w:szCs w:val="24"/>
        </w:rPr>
        <w:t xml:space="preserve"> (Norman: University of Oklahoma Press, 1990).</w:t>
      </w:r>
    </w:p>
    <w:p w14:paraId="2E831720" w14:textId="77777777" w:rsidR="00861B44" w:rsidRDefault="00861B44" w:rsidP="008E0D18">
      <w:pPr>
        <w:spacing w:after="0" w:line="240" w:lineRule="auto"/>
        <w:rPr>
          <w:rFonts w:ascii="Times New Roman" w:eastAsia="Calibri" w:hAnsi="Times New Roman" w:cs="Times New Roman"/>
          <w:kern w:val="2"/>
          <w:sz w:val="24"/>
          <w:szCs w:val="24"/>
        </w:rPr>
      </w:pPr>
    </w:p>
    <w:p w14:paraId="7D564A37" w14:textId="796B9013"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Lisa Kroll, “Sharon Indian School—Historical Overview,” n.d.</w:t>
      </w:r>
    </w:p>
    <w:p w14:paraId="004D5C30" w14:textId="77777777" w:rsidR="00861B44" w:rsidRDefault="00861B44" w:rsidP="008E0D18">
      <w:pPr>
        <w:spacing w:after="0" w:line="240" w:lineRule="auto"/>
        <w:rPr>
          <w:rFonts w:ascii="Times New Roman" w:eastAsia="Calibri" w:hAnsi="Times New Roman" w:cs="Times New Roman"/>
          <w:kern w:val="2"/>
          <w:sz w:val="24"/>
          <w:szCs w:val="24"/>
        </w:rPr>
      </w:pPr>
    </w:p>
    <w:p w14:paraId="726A0821" w14:textId="761AE197" w:rsidR="008B340E" w:rsidRPr="008B340E" w:rsidRDefault="008B340E" w:rsidP="008E0D18">
      <w:pPr>
        <w:spacing w:after="0" w:line="240" w:lineRule="auto"/>
        <w:rPr>
          <w:rFonts w:ascii="Times New Roman" w:eastAsia="Calibri" w:hAnsi="Times New Roman" w:cs="Times New Roman"/>
          <w:kern w:val="2"/>
          <w:sz w:val="24"/>
          <w:szCs w:val="24"/>
        </w:rPr>
      </w:pPr>
      <w:r w:rsidRPr="008B340E">
        <w:rPr>
          <w:rFonts w:ascii="Times New Roman" w:eastAsia="Calibri" w:hAnsi="Times New Roman" w:cs="Times New Roman"/>
          <w:kern w:val="2"/>
          <w:sz w:val="24"/>
          <w:szCs w:val="24"/>
        </w:rPr>
        <w:t>“Our Debt to Virginia Indians,” 1949.</w:t>
      </w:r>
    </w:p>
    <w:p w14:paraId="4F82FEB2" w14:textId="77777777" w:rsidR="005F2B4F" w:rsidRDefault="005F2B4F" w:rsidP="008E0D18">
      <w:pPr>
        <w:spacing w:after="0" w:line="240" w:lineRule="auto"/>
        <w:rPr>
          <w:rFonts w:ascii="Times New Roman" w:hAnsi="Times New Roman" w:cs="Times New Roman"/>
          <w:sz w:val="24"/>
          <w:szCs w:val="24"/>
        </w:rPr>
      </w:pPr>
    </w:p>
    <w:p w14:paraId="3C5C03D0" w14:textId="77777777" w:rsidR="00242F77" w:rsidRPr="00242F77" w:rsidRDefault="00242F77" w:rsidP="00242F77">
      <w:pPr>
        <w:rPr>
          <w:rFonts w:ascii="Times New Roman" w:eastAsia="Calibri" w:hAnsi="Times New Roman" w:cs="Times New Roman"/>
          <w:b/>
          <w:bCs/>
          <w:kern w:val="2"/>
          <w:sz w:val="24"/>
          <w:szCs w:val="24"/>
          <w:u w:val="single"/>
          <w:lang w:bidi="en-US"/>
          <w14:ligatures w14:val="standardContextual"/>
        </w:rPr>
      </w:pPr>
      <w:r w:rsidRPr="00242F77">
        <w:rPr>
          <w:rFonts w:ascii="Times New Roman" w:eastAsia="Calibri" w:hAnsi="Times New Roman" w:cs="Times New Roman"/>
          <w:b/>
          <w:bCs/>
          <w:kern w:val="2"/>
          <w:sz w:val="24"/>
          <w:szCs w:val="24"/>
          <w:u w:val="single"/>
          <w:lang w:bidi="en-US"/>
          <w14:ligatures w14:val="standardContextual"/>
        </w:rPr>
        <w:t>Applications Under Consideration for December Board Cycle</w:t>
      </w:r>
    </w:p>
    <w:p w14:paraId="310B149C" w14:textId="77777777" w:rsidR="00242F77" w:rsidRPr="00242F77" w:rsidRDefault="00242F77" w:rsidP="00242F77">
      <w:pPr>
        <w:rPr>
          <w:rFonts w:ascii="Times New Roman" w:eastAsia="Calibri" w:hAnsi="Times New Roman" w:cs="Times New Roman"/>
          <w:kern w:val="2"/>
          <w:sz w:val="24"/>
          <w:szCs w:val="24"/>
          <w:lang w:bidi="en-US"/>
          <w14:ligatures w14:val="standardContextual"/>
        </w:rPr>
      </w:pPr>
      <w:r w:rsidRPr="00242F77">
        <w:rPr>
          <w:rFonts w:ascii="Times New Roman" w:eastAsia="Calibri" w:hAnsi="Times New Roman" w:cs="Times New Roman"/>
          <w:kern w:val="2"/>
          <w:sz w:val="24"/>
          <w:szCs w:val="24"/>
          <w:lang w:bidi="en-US"/>
          <w14:ligatures w14:val="standardContextual"/>
        </w:rPr>
        <w:t>Below are summaries (not the actual texts) of the 14 marker proposals that we received at the last application deadline. The summaries have not undergone the same rigorous fact checking that a marker text would.</w:t>
      </w:r>
    </w:p>
    <w:p w14:paraId="72C3E01D" w14:textId="77777777" w:rsidR="00242F77" w:rsidRPr="00242F77" w:rsidRDefault="00242F77" w:rsidP="00242F77">
      <w:pPr>
        <w:rPr>
          <w:rFonts w:ascii="Times New Roman" w:eastAsia="Calibri" w:hAnsi="Times New Roman" w:cs="Times New Roman"/>
          <w:kern w:val="2"/>
          <w:sz w:val="24"/>
          <w:szCs w:val="24"/>
          <w:lang w:bidi="en-US"/>
          <w14:ligatures w14:val="standardContextual"/>
        </w:rPr>
      </w:pPr>
      <w:r w:rsidRPr="00242F77">
        <w:rPr>
          <w:rFonts w:ascii="Times New Roman" w:eastAsia="Calibri" w:hAnsi="Times New Roman" w:cs="Times New Roman"/>
          <w:b/>
          <w:bCs/>
          <w:kern w:val="2"/>
          <w:sz w:val="24"/>
          <w:szCs w:val="24"/>
          <w:lang w:bidi="en-US"/>
          <w14:ligatures w14:val="standardContextual"/>
        </w:rPr>
        <w:t>1.) Race Riot of 1883 (City of Danville)</w:t>
      </w:r>
    </w:p>
    <w:p w14:paraId="5F79AC86" w14:textId="5CFC8080" w:rsidR="00242F77" w:rsidRPr="00242F77" w:rsidRDefault="00242F77" w:rsidP="00242F77">
      <w:pPr>
        <w:rPr>
          <w:rFonts w:ascii="Times New Roman" w:eastAsia="Aptos"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 xml:space="preserve">The biracial Readjuster Party, ascendant in Virginia early in the 1880s, gained control of Danville’s city council in 1882. In Oct. 1883, a group of White citizens signed the Danville Circular, attacking African American political power. On 3 Nov., the day after the chairman of the Pittsylvania County Readjuster Party denounced the circular in public, an argument between a White man and two Black men on Main St. expanded into a fight in which at least five people (four Black and one White) were killed. Democrats blamed the violence on Blacks and won </w:t>
      </w:r>
      <w:r w:rsidRPr="00242F77">
        <w:rPr>
          <w:rFonts w:ascii="Times New Roman" w:eastAsia="Aptos" w:hAnsi="Times New Roman" w:cs="Times New Roman"/>
          <w:kern w:val="2"/>
          <w:sz w:val="24"/>
          <w:szCs w:val="24"/>
          <w14:ligatures w14:val="standardContextual"/>
        </w:rPr>
        <w:lastRenderedPageBreak/>
        <w:t xml:space="preserve">control of the General Assembly in Nov., leading to the demise of the Readjuster Party and </w:t>
      </w:r>
      <w:proofErr w:type="spellStart"/>
      <w:r w:rsidR="0097323B">
        <w:rPr>
          <w:rFonts w:ascii="Times New Roman" w:eastAsia="Aptos" w:hAnsi="Times New Roman" w:cs="Times New Roman"/>
          <w:kern w:val="2"/>
          <w:sz w:val="24"/>
          <w:szCs w:val="24"/>
          <w14:ligatures w14:val="standardContextual"/>
        </w:rPr>
        <w:t>ane</w:t>
      </w:r>
      <w:proofErr w:type="spellEnd"/>
      <w:r w:rsidR="0097323B">
        <w:rPr>
          <w:rFonts w:ascii="Times New Roman" w:eastAsia="Aptos" w:hAnsi="Times New Roman" w:cs="Times New Roman"/>
          <w:kern w:val="2"/>
          <w:sz w:val="24"/>
          <w:szCs w:val="24"/>
          <w14:ligatures w14:val="standardContextual"/>
        </w:rPr>
        <w:t xml:space="preserve"> end to </w:t>
      </w:r>
      <w:r w:rsidRPr="00242F77">
        <w:rPr>
          <w:rFonts w:ascii="Times New Roman" w:eastAsia="Aptos" w:hAnsi="Times New Roman" w:cs="Times New Roman"/>
          <w:kern w:val="2"/>
          <w:sz w:val="24"/>
          <w:szCs w:val="24"/>
          <w14:ligatures w14:val="standardContextual"/>
        </w:rPr>
        <w:t>Black political influence in Virginia</w:t>
      </w:r>
      <w:r w:rsidR="0097323B">
        <w:rPr>
          <w:rFonts w:ascii="Times New Roman" w:eastAsia="Aptos" w:hAnsi="Times New Roman" w:cs="Times New Roman"/>
          <w:kern w:val="2"/>
          <w:sz w:val="24"/>
          <w:szCs w:val="24"/>
          <w14:ligatures w14:val="standardContextual"/>
        </w:rPr>
        <w:t xml:space="preserve"> for many decades</w:t>
      </w:r>
      <w:r w:rsidRPr="00242F77">
        <w:rPr>
          <w:rFonts w:ascii="Times New Roman" w:eastAsia="Aptos" w:hAnsi="Times New Roman" w:cs="Times New Roman"/>
          <w:kern w:val="2"/>
          <w:sz w:val="24"/>
          <w:szCs w:val="24"/>
          <w14:ligatures w14:val="standardContextual"/>
        </w:rPr>
        <w:t xml:space="preserve">. </w:t>
      </w:r>
    </w:p>
    <w:p w14:paraId="59DC7169"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2.) Arthur Taubman (1901-1994) (City of Roanoke)</w:t>
      </w:r>
    </w:p>
    <w:p w14:paraId="78F7B616" w14:textId="77777777"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Arthur Taubman moved to Roanoke in 1932 to acquire three struggling auto parts stores. Before his retirement in 1969, Advance Stores had grown to 54 locations. Later known as Advance Auto Parts, it became a national chain. In 1948, Taubman co-founded Cordovan Associates, a tire purchasing consortium. In 1951, he helped establish with David Ben-Gurion the Alliance Tire and Rubber Company in Israel. Taubman provided Affidavits of Support so hundreds of European Jews could flee the Nazis and enter the U.S.</w:t>
      </w:r>
    </w:p>
    <w:p w14:paraId="52116E3D"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 xml:space="preserve">3.) </w:t>
      </w:r>
      <w:proofErr w:type="spellStart"/>
      <w:r w:rsidRPr="00242F77">
        <w:rPr>
          <w:rFonts w:ascii="Times New Roman" w:eastAsia="Calibri" w:hAnsi="Times New Roman" w:cs="Times New Roman"/>
          <w:b/>
          <w:bCs/>
          <w:kern w:val="2"/>
          <w:sz w:val="24"/>
          <w:szCs w:val="24"/>
          <w14:ligatures w14:val="standardContextual"/>
        </w:rPr>
        <w:t>Riverhill</w:t>
      </w:r>
      <w:proofErr w:type="spellEnd"/>
      <w:r w:rsidRPr="00242F77">
        <w:rPr>
          <w:rFonts w:ascii="Times New Roman" w:eastAsia="Calibri" w:hAnsi="Times New Roman" w:cs="Times New Roman"/>
          <w:b/>
          <w:bCs/>
          <w:kern w:val="2"/>
          <w:sz w:val="24"/>
          <w:szCs w:val="24"/>
          <w14:ligatures w14:val="standardContextual"/>
        </w:rPr>
        <w:t xml:space="preserve"> Baptist Church (Grayson County)</w:t>
      </w:r>
    </w:p>
    <w:p w14:paraId="01BF0AEE" w14:textId="180D8B3F"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 xml:space="preserve">This church was founded by formerly enslaved African Americans between 1868 and 1872, as many Black Christians established their own churches after Emancipation, and it is the oldest Black congregation in Grayson County. </w:t>
      </w:r>
      <w:proofErr w:type="spellStart"/>
      <w:r w:rsidRPr="00242F77">
        <w:rPr>
          <w:rFonts w:ascii="Times New Roman" w:eastAsia="Aptos" w:hAnsi="Times New Roman" w:cs="Times New Roman"/>
          <w:kern w:val="2"/>
          <w:sz w:val="24"/>
          <w:szCs w:val="24"/>
          <w14:ligatures w14:val="standardContextual"/>
        </w:rPr>
        <w:t>Riverhill</w:t>
      </w:r>
      <w:proofErr w:type="spellEnd"/>
      <w:r w:rsidRPr="00242F77">
        <w:rPr>
          <w:rFonts w:ascii="Times New Roman" w:eastAsia="Aptos" w:hAnsi="Times New Roman" w:cs="Times New Roman"/>
          <w:kern w:val="2"/>
          <w:sz w:val="24"/>
          <w:szCs w:val="24"/>
          <w14:ligatures w14:val="standardContextual"/>
        </w:rPr>
        <w:t xml:space="preserve"> was one of the original churches to comprise the New Covenant Baptist Association, an organization of small, African American churches throughout northwestern NC and southwestern VA</w:t>
      </w:r>
      <w:r w:rsidR="0097323B">
        <w:rPr>
          <w:rFonts w:ascii="Times New Roman" w:eastAsia="Aptos" w:hAnsi="Times New Roman" w:cs="Times New Roman"/>
          <w:kern w:val="2"/>
          <w:sz w:val="24"/>
          <w:szCs w:val="24"/>
          <w14:ligatures w14:val="standardContextual"/>
        </w:rPr>
        <w:t xml:space="preserve"> that</w:t>
      </w:r>
      <w:r w:rsidRPr="00242F77">
        <w:rPr>
          <w:rFonts w:ascii="Times New Roman" w:eastAsia="Aptos" w:hAnsi="Times New Roman" w:cs="Times New Roman"/>
          <w:kern w:val="2"/>
          <w:sz w:val="24"/>
          <w:szCs w:val="24"/>
          <w14:ligatures w14:val="standardContextual"/>
        </w:rPr>
        <w:t xml:space="preserve"> formed in 1873. A school and a branch of the Independent Order of St. Luke opened next to the church, making this a significant gathering place for the Black community.</w:t>
      </w:r>
    </w:p>
    <w:p w14:paraId="19130E1A"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4.) Beulah Marshall Mumford Wiley (Buckingham County)</w:t>
      </w:r>
    </w:p>
    <w:p w14:paraId="0B10B36C" w14:textId="062C6FF0"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 xml:space="preserve">Beulah Wiley, an African American healthcare pioneer, founded Central Virginia Community Health Center, the first </w:t>
      </w:r>
      <w:r w:rsidR="0097323B">
        <w:rPr>
          <w:rFonts w:ascii="Times New Roman" w:eastAsia="Aptos" w:hAnsi="Times New Roman" w:cs="Times New Roman"/>
          <w:kern w:val="2"/>
          <w:sz w:val="24"/>
          <w:szCs w:val="24"/>
          <w14:ligatures w14:val="standardContextual"/>
        </w:rPr>
        <w:t>such</w:t>
      </w:r>
      <w:r w:rsidRPr="00242F77">
        <w:rPr>
          <w:rFonts w:ascii="Times New Roman" w:eastAsia="Aptos" w:hAnsi="Times New Roman" w:cs="Times New Roman"/>
          <w:kern w:val="2"/>
          <w:sz w:val="24"/>
          <w:szCs w:val="24"/>
          <w14:ligatures w14:val="standardContextual"/>
        </w:rPr>
        <w:t xml:space="preserve"> facility in Virginia. The center, part of a trend toward community healthcare that emerged from the Civil Rights Movement, provided affordable treatment for low-income residents across the region. Wiley received funding from the U.S. Department of Economic Opportunity, a Great Society program established in 1964.</w:t>
      </w:r>
    </w:p>
    <w:p w14:paraId="1ABFF4A7"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5.) Korean Immigrants in Northern Virginia (Fairfax County)</w:t>
      </w:r>
    </w:p>
    <w:p w14:paraId="511969E8" w14:textId="77777777" w:rsidR="00242F77" w:rsidRPr="00242F77" w:rsidRDefault="00242F77" w:rsidP="00242F77">
      <w:pPr>
        <w:rPr>
          <w:rFonts w:ascii="Times New Roman" w:eastAsia="Aptos"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 xml:space="preserve">The opening of the Korean embassy in 1949 and the outbreak of war in Korea in 1950 drew Koreans to the Washington, D.C., area. Hundreds of Korean university students lived in the area by 1960. After the Immigration and Nationality Act of 1965, Korean immigration increased significantly. Many community members lived in Arlington during the 1970s. In the 1980s, Annandale became the social and commercial center of the community. </w:t>
      </w:r>
    </w:p>
    <w:p w14:paraId="5700CECF"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6.) Mahone’s Tavern (Southampton County)</w:t>
      </w:r>
    </w:p>
    <w:p w14:paraId="550AB9C2" w14:textId="77777777" w:rsidR="00242F77" w:rsidRPr="00242F77" w:rsidRDefault="00242F77" w:rsidP="00242F77">
      <w:pPr>
        <w:rPr>
          <w:rFonts w:ascii="Times New Roman" w:eastAsia="Aptos"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Built ca. 1796 across the street from the county courthouse, this tavern was a social, political, and transportation hub of Jerusalem, now Courtland. White citizens sought shelter there during Nat Turner’s uprising of 1831, and it was later the boyhood home of William Mahone, Confederate general, mayor of Petersburg, U.S. senator, and leader of the biracial Readjuster Party.</w:t>
      </w:r>
    </w:p>
    <w:p w14:paraId="17852A29"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7.) Colored Rosemont (City of Alexandria)</w:t>
      </w:r>
    </w:p>
    <w:p w14:paraId="6AAF22D6" w14:textId="77777777"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lastRenderedPageBreak/>
        <w:t>This neighborhood, once a thriving, self-sufficient African American community, was the combined vision of a White real estate entrepreneur named Virginia F. W. Thomas and aspiring Black middle-class homeowners. In 1926, Thomas acquired vacant land here and sold house lots to African American families at a time when restrictive racial covenants limited where African Americans could live. In the early 1960s, the city expropriated private property in Colored Rosemont for public use despite vigorous resistance from the neighborhood.</w:t>
      </w:r>
    </w:p>
    <w:p w14:paraId="5BD85192"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8.) Antioch Rosenwald School (Mathews County)</w:t>
      </w:r>
    </w:p>
    <w:p w14:paraId="14BE221D" w14:textId="77777777" w:rsidR="00242F77" w:rsidRPr="00242F77" w:rsidRDefault="00242F77" w:rsidP="00242F77">
      <w:pPr>
        <w:rPr>
          <w:rFonts w:ascii="Times New Roman" w:eastAsia="Aptos"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Local African American women urged the men of their community to build a log school in 1869. A newly formed church soon began using the building for worship services. In 1926, the school was replaced with a new building supported in part by the Rosenwald Fund. The Black community contributed $3,700 toward its construction. The school closed in 1948.</w:t>
      </w:r>
    </w:p>
    <w:p w14:paraId="5D2F5E5E"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9.) Brookvale High School (Lancaster County)</w:t>
      </w:r>
    </w:p>
    <w:p w14:paraId="7D441FF3" w14:textId="77777777"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Brookvale High School was established in Feb. 1959 to serve Black students. The building housed grades 1-12 beginning in 1962. The Crusaders Political and Social Club met here. Principal Dr. Elton Smith Jr. later became the first Black Superintendent of Public Schools in Virginia. The county implemented a “freedom of choice” plan for school attendance in 1966, and the system was fully integrated in 1969.</w:t>
      </w:r>
    </w:p>
    <w:p w14:paraId="398AAB62"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10.) Harvey Colored School (Pittsylvania County)</w:t>
      </w:r>
    </w:p>
    <w:p w14:paraId="17DD9D0E" w14:textId="77777777"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A school for Black children in Callahan Hill opened in 1875 at Mt. Lebanon Missionary Baptist Church. In 1880 two church elders gave the county school board permission to build a two-room school on their land. The school was reduced to one room in 1949 after the other room was condemned and demolished. The building, which closed in 1964, was later dismantled and relocated. It was restored and reopened in 2013 to house memorabilia.</w:t>
      </w:r>
    </w:p>
    <w:p w14:paraId="2BDEDC62"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11.) Upper King and Queen Baptist Church (King and Queen County)</w:t>
      </w:r>
    </w:p>
    <w:p w14:paraId="1FB95B38" w14:textId="77777777"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This church was constituted in 1774 from Upper Essex Baptist Church. The first pastor, Younger Pitts, served until 1780. Andrew Broaddus II served as pastor for 42 years. The present building was dedicated in March 1861. A substantial proportion of the congregation was Black before the Civil War, and First Mount Olive Baptist Church was formed by African American members in 1867.</w:t>
      </w:r>
    </w:p>
    <w:p w14:paraId="24ED2EFD"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12.) Moore Street Missionary Baptist Church (City of Richmond)</w:t>
      </w:r>
    </w:p>
    <w:p w14:paraId="3A3069DD" w14:textId="28FD4B83"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 xml:space="preserve">The Rev. William Troy, a man of color </w:t>
      </w:r>
      <w:r w:rsidR="0097323B">
        <w:rPr>
          <w:rFonts w:ascii="Times New Roman" w:eastAsia="Aptos" w:hAnsi="Times New Roman" w:cs="Times New Roman"/>
          <w:kern w:val="2"/>
          <w:sz w:val="24"/>
          <w:szCs w:val="24"/>
          <w14:ligatures w14:val="standardContextual"/>
        </w:rPr>
        <w:t xml:space="preserve">who had lived in </w:t>
      </w:r>
      <w:r w:rsidRPr="00242F77">
        <w:rPr>
          <w:rFonts w:ascii="Times New Roman" w:eastAsia="Aptos" w:hAnsi="Times New Roman" w:cs="Times New Roman"/>
          <w:kern w:val="2"/>
          <w:sz w:val="24"/>
          <w:szCs w:val="24"/>
          <w14:ligatures w14:val="standardContextual"/>
        </w:rPr>
        <w:t xml:space="preserve">Canada and </w:t>
      </w:r>
      <w:r w:rsidR="0097323B">
        <w:rPr>
          <w:rFonts w:ascii="Times New Roman" w:eastAsia="Aptos" w:hAnsi="Times New Roman" w:cs="Times New Roman"/>
          <w:kern w:val="2"/>
          <w:sz w:val="24"/>
          <w:szCs w:val="24"/>
          <w14:ligatures w14:val="standardContextual"/>
        </w:rPr>
        <w:t xml:space="preserve">had been active on the Underground Railroad before the Civil War, </w:t>
      </w:r>
      <w:r w:rsidRPr="00242F77">
        <w:rPr>
          <w:rFonts w:ascii="Times New Roman" w:eastAsia="Aptos" w:hAnsi="Times New Roman" w:cs="Times New Roman"/>
          <w:kern w:val="2"/>
          <w:sz w:val="24"/>
          <w:szCs w:val="24"/>
          <w14:ligatures w14:val="standardContextual"/>
        </w:rPr>
        <w:t>was the founder and first pastor of Moore Street Baptist Church. The congregation was established on 18 April 1875 after a small group purchased a lot with three buildings in the Sheep Hill neighborhood. The Moore Street Industrial School was founded on church property in 1880. The congregation purchased property here in 1907 and built a new church.</w:t>
      </w:r>
    </w:p>
    <w:p w14:paraId="6E5A27D6"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13.) St. Paul’s Catholic Church (Westmoreland County)</w:t>
      </w:r>
    </w:p>
    <w:p w14:paraId="13B733CE" w14:textId="77777777" w:rsidR="00242F77" w:rsidRPr="00242F77" w:rsidRDefault="00242F77" w:rsidP="00242F77">
      <w:pPr>
        <w:rPr>
          <w:rFonts w:ascii="Times New Roman" w:eastAsia="Calibri"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lastRenderedPageBreak/>
        <w:t xml:space="preserve">Immigrants from the Austro-Hungarian Empire arrived in this area in the 1880s to work as agricultural laborers, primarily on the tomato farms and in canning factories that had proliferated on the Northern Neck. </w:t>
      </w:r>
      <w:proofErr w:type="gramStart"/>
      <w:r w:rsidRPr="00242F77">
        <w:rPr>
          <w:rFonts w:ascii="Times New Roman" w:eastAsia="Aptos" w:hAnsi="Times New Roman" w:cs="Times New Roman"/>
          <w:kern w:val="2"/>
          <w:sz w:val="24"/>
          <w:szCs w:val="24"/>
          <w14:ligatures w14:val="standardContextual"/>
        </w:rPr>
        <w:t>Local residents</w:t>
      </w:r>
      <w:proofErr w:type="gramEnd"/>
      <w:r w:rsidRPr="00242F77">
        <w:rPr>
          <w:rFonts w:ascii="Times New Roman" w:eastAsia="Aptos" w:hAnsi="Times New Roman" w:cs="Times New Roman"/>
          <w:kern w:val="2"/>
          <w:sz w:val="24"/>
          <w:szCs w:val="24"/>
          <w14:ligatures w14:val="standardContextual"/>
        </w:rPr>
        <w:t xml:space="preserve"> donated land and supplies for the construction of a small Catholic church to accommodate them. Priests traveled from Maryland each month to celebrate mass. The church fell into disuse when immigrants left the area and was revived in 1923-24. The original building was demolished in 1982, and the congregation met in its parish hall until a new church was dedicated in 2022.</w:t>
      </w:r>
    </w:p>
    <w:p w14:paraId="764B3170" w14:textId="77777777" w:rsidR="00242F77" w:rsidRPr="00242F77" w:rsidRDefault="00242F77" w:rsidP="00242F77">
      <w:pPr>
        <w:rPr>
          <w:rFonts w:ascii="Times New Roman" w:eastAsia="Calibri" w:hAnsi="Times New Roman" w:cs="Times New Roman"/>
          <w:b/>
          <w:bCs/>
          <w:kern w:val="2"/>
          <w:sz w:val="24"/>
          <w:szCs w:val="24"/>
          <w14:ligatures w14:val="standardContextual"/>
        </w:rPr>
      </w:pPr>
      <w:r w:rsidRPr="00242F77">
        <w:rPr>
          <w:rFonts w:ascii="Times New Roman" w:eastAsia="Calibri" w:hAnsi="Times New Roman" w:cs="Times New Roman"/>
          <w:b/>
          <w:bCs/>
          <w:kern w:val="2"/>
          <w:sz w:val="24"/>
          <w:szCs w:val="24"/>
          <w14:ligatures w14:val="standardContextual"/>
        </w:rPr>
        <w:t>14.) St. Francis Plank Chapel (Augusta County)</w:t>
      </w:r>
    </w:p>
    <w:p w14:paraId="3DB47A18" w14:textId="77777777" w:rsidR="00242F77" w:rsidRPr="00242F77" w:rsidRDefault="00242F77" w:rsidP="00242F77">
      <w:pPr>
        <w:rPr>
          <w:rFonts w:ascii="Times New Roman" w:eastAsia="Aptos" w:hAnsi="Times New Roman" w:cs="Times New Roman"/>
          <w:kern w:val="2"/>
          <w:sz w:val="24"/>
          <w:szCs w:val="24"/>
          <w14:ligatures w14:val="standardContextual"/>
        </w:rPr>
      </w:pPr>
      <w:r w:rsidRPr="00242F77">
        <w:rPr>
          <w:rFonts w:ascii="Times New Roman" w:eastAsia="Aptos" w:hAnsi="Times New Roman" w:cs="Times New Roman"/>
          <w:kern w:val="2"/>
          <w:sz w:val="24"/>
          <w:szCs w:val="24"/>
          <w14:ligatures w14:val="standardContextual"/>
        </w:rPr>
        <w:t>A mission station of St. Francis of Assisi Church in Staunton, this plank chapel was constructed in 1851 at the direction of Father Daniel Downey, that city’s first Catholic priest. This was the first satellite Catholic chapel in the region and was the spiritual center of the Irish community. The chapel was destroyed by fire in April 1857.</w:t>
      </w:r>
    </w:p>
    <w:p w14:paraId="19613F64" w14:textId="77777777" w:rsidR="004B08D6" w:rsidRDefault="004B08D6" w:rsidP="008E0D18">
      <w:pPr>
        <w:spacing w:after="0" w:line="240" w:lineRule="auto"/>
        <w:rPr>
          <w:rFonts w:ascii="Times New Roman" w:hAnsi="Times New Roman" w:cs="Times New Roman"/>
          <w:sz w:val="24"/>
          <w:szCs w:val="24"/>
        </w:rPr>
      </w:pPr>
    </w:p>
    <w:p w14:paraId="446AA31D" w14:textId="68987681" w:rsidR="00242F77" w:rsidRPr="00300EE1" w:rsidRDefault="00242F77" w:rsidP="00242F77">
      <w:pPr>
        <w:rPr>
          <w:rFonts w:ascii="Times New Roman" w:hAnsi="Times New Roman" w:cs="Times New Roman"/>
          <w:b/>
          <w:bCs/>
          <w:sz w:val="24"/>
          <w:szCs w:val="24"/>
          <w:u w:val="single"/>
        </w:rPr>
      </w:pPr>
      <w:r w:rsidRPr="00300EE1">
        <w:rPr>
          <w:rFonts w:ascii="Times New Roman" w:hAnsi="Times New Roman" w:cs="Times New Roman"/>
          <w:b/>
          <w:bCs/>
          <w:sz w:val="24"/>
          <w:szCs w:val="24"/>
          <w:u w:val="single"/>
        </w:rPr>
        <w:t xml:space="preserve">Lafayette Trail Marker, </w:t>
      </w:r>
      <w:r>
        <w:rPr>
          <w:rFonts w:ascii="Times New Roman" w:hAnsi="Times New Roman" w:cs="Times New Roman"/>
          <w:b/>
          <w:bCs/>
          <w:sz w:val="24"/>
          <w:szCs w:val="24"/>
          <w:u w:val="single"/>
        </w:rPr>
        <w:t>Fluvanna</w:t>
      </w:r>
      <w:r w:rsidRPr="00300EE1">
        <w:rPr>
          <w:rFonts w:ascii="Times New Roman" w:hAnsi="Times New Roman" w:cs="Times New Roman"/>
          <w:b/>
          <w:bCs/>
          <w:sz w:val="24"/>
          <w:szCs w:val="24"/>
          <w:u w:val="single"/>
        </w:rPr>
        <w:t xml:space="preserve"> County</w:t>
      </w:r>
    </w:p>
    <w:p w14:paraId="4A0058E4" w14:textId="36AEE0A2" w:rsidR="00242F77" w:rsidRDefault="00242F77" w:rsidP="00242F77">
      <w:pPr>
        <w:rPr>
          <w:rFonts w:ascii="Times New Roman" w:hAnsi="Times New Roman" w:cs="Times New Roman"/>
          <w:sz w:val="24"/>
          <w:szCs w:val="24"/>
        </w:rPr>
      </w:pPr>
      <w:r>
        <w:rPr>
          <w:rFonts w:ascii="Times New Roman" w:hAnsi="Times New Roman" w:cs="Times New Roman"/>
          <w:sz w:val="24"/>
          <w:szCs w:val="24"/>
        </w:rPr>
        <w:t xml:space="preserve">The </w:t>
      </w:r>
      <w:r w:rsidR="0097323B">
        <w:rPr>
          <w:rFonts w:ascii="Times New Roman" w:hAnsi="Times New Roman" w:cs="Times New Roman"/>
          <w:sz w:val="24"/>
          <w:szCs w:val="24"/>
        </w:rPr>
        <w:t>BHR, which</w:t>
      </w:r>
      <w:r>
        <w:rPr>
          <w:rFonts w:ascii="Times New Roman" w:hAnsi="Times New Roman" w:cs="Times New Roman"/>
          <w:sz w:val="24"/>
          <w:szCs w:val="24"/>
        </w:rPr>
        <w:t xml:space="preserve"> has already approved the design of the Lafayette Trail markers</w:t>
      </w:r>
      <w:r w:rsidR="0097323B">
        <w:rPr>
          <w:rFonts w:ascii="Times New Roman" w:hAnsi="Times New Roman" w:cs="Times New Roman"/>
          <w:sz w:val="24"/>
          <w:szCs w:val="24"/>
        </w:rPr>
        <w:t>, is asked to approve the following text. DHR staff have reviewed it for accuracy.</w:t>
      </w:r>
    </w:p>
    <w:p w14:paraId="0A5EF601" w14:textId="77777777" w:rsidR="00242F77" w:rsidRPr="00300EE1" w:rsidRDefault="00242F77" w:rsidP="00242F77">
      <w:pPr>
        <w:rPr>
          <w:rFonts w:ascii="Times New Roman" w:hAnsi="Times New Roman" w:cs="Times New Roman"/>
          <w:sz w:val="24"/>
          <w:szCs w:val="24"/>
        </w:rPr>
      </w:pPr>
      <w:r w:rsidRPr="00300EE1">
        <w:rPr>
          <w:rFonts w:ascii="Times New Roman" w:hAnsi="Times New Roman" w:cs="Times New Roman"/>
          <w:sz w:val="24"/>
          <w:szCs w:val="24"/>
        </w:rPr>
        <w:t>Lafayette’s Tour</w:t>
      </w:r>
    </w:p>
    <w:p w14:paraId="7810294D" w14:textId="5278BA4E" w:rsidR="00242F77" w:rsidRDefault="00242F77" w:rsidP="00242F77">
      <w:pPr>
        <w:rPr>
          <w:rFonts w:ascii="Times New Roman" w:hAnsi="Times New Roman" w:cs="Times New Roman"/>
          <w:sz w:val="24"/>
          <w:szCs w:val="24"/>
        </w:rPr>
      </w:pPr>
      <w:r w:rsidRPr="00242F77">
        <w:rPr>
          <w:rFonts w:ascii="Times New Roman" w:hAnsi="Times New Roman" w:cs="Times New Roman"/>
          <w:sz w:val="24"/>
          <w:szCs w:val="24"/>
        </w:rPr>
        <w:t>On November 3, 1824, General Lafayette was welcomed in Columbia where he enjoyed a light meal prior to departing for Wilmington, VA.</w:t>
      </w:r>
    </w:p>
    <w:p w14:paraId="1E5CCF86" w14:textId="77777777" w:rsidR="00242F77" w:rsidRDefault="00242F77" w:rsidP="00242F77">
      <w:pPr>
        <w:rPr>
          <w:rFonts w:ascii="Times New Roman" w:hAnsi="Times New Roman" w:cs="Times New Roman"/>
          <w:sz w:val="24"/>
          <w:szCs w:val="24"/>
        </w:rPr>
      </w:pPr>
    </w:p>
    <w:p w14:paraId="2131B5A3" w14:textId="07122B9F" w:rsidR="00242F77" w:rsidRPr="00242F77" w:rsidRDefault="00242F77" w:rsidP="00242F77">
      <w:pPr>
        <w:rPr>
          <w:rFonts w:ascii="Times New Roman" w:hAnsi="Times New Roman" w:cs="Times New Roman"/>
          <w:b/>
          <w:bCs/>
          <w:sz w:val="24"/>
          <w:szCs w:val="24"/>
          <w:u w:val="single"/>
        </w:rPr>
      </w:pPr>
      <w:r w:rsidRPr="00242F77">
        <w:rPr>
          <w:rFonts w:ascii="Times New Roman" w:hAnsi="Times New Roman" w:cs="Times New Roman"/>
          <w:b/>
          <w:bCs/>
          <w:sz w:val="24"/>
          <w:szCs w:val="24"/>
          <w:u w:val="single"/>
        </w:rPr>
        <w:t>Northern Virginia Regional Commission Signs</w:t>
      </w:r>
    </w:p>
    <w:p w14:paraId="6CFDBFA2" w14:textId="64657418" w:rsidR="00242F77" w:rsidRDefault="00242F77" w:rsidP="00242F77">
      <w:pPr>
        <w:rPr>
          <w:rFonts w:ascii="Times New Roman" w:hAnsi="Times New Roman" w:cs="Times New Roman"/>
          <w:sz w:val="24"/>
          <w:szCs w:val="24"/>
        </w:rPr>
      </w:pPr>
      <w:r w:rsidRPr="00242F77">
        <w:rPr>
          <w:rFonts w:ascii="Times New Roman" w:hAnsi="Times New Roman" w:cs="Times New Roman"/>
          <w:sz w:val="24"/>
          <w:szCs w:val="24"/>
        </w:rPr>
        <w:t xml:space="preserve">The BHR’s responsibilities are to verify that the appearance of these markers is different from those in the state marker program and to </w:t>
      </w:r>
      <w:r w:rsidR="00AE1E9B">
        <w:rPr>
          <w:rFonts w:ascii="Times New Roman" w:hAnsi="Times New Roman" w:cs="Times New Roman"/>
          <w:sz w:val="24"/>
          <w:szCs w:val="24"/>
        </w:rPr>
        <w:t xml:space="preserve">approve </w:t>
      </w:r>
      <w:r w:rsidRPr="00242F77">
        <w:rPr>
          <w:rFonts w:ascii="Times New Roman" w:hAnsi="Times New Roman" w:cs="Times New Roman"/>
          <w:sz w:val="24"/>
          <w:szCs w:val="24"/>
        </w:rPr>
        <w:t xml:space="preserve">the marker texts that appear below. DHR staff were not involved in </w:t>
      </w:r>
      <w:r>
        <w:rPr>
          <w:rFonts w:ascii="Times New Roman" w:hAnsi="Times New Roman" w:cs="Times New Roman"/>
          <w:sz w:val="24"/>
          <w:szCs w:val="24"/>
        </w:rPr>
        <w:t xml:space="preserve">researching or </w:t>
      </w:r>
      <w:r w:rsidRPr="00242F77">
        <w:rPr>
          <w:rFonts w:ascii="Times New Roman" w:hAnsi="Times New Roman" w:cs="Times New Roman"/>
          <w:sz w:val="24"/>
          <w:szCs w:val="24"/>
        </w:rPr>
        <w:t>writing these texts but di</w:t>
      </w:r>
      <w:r>
        <w:rPr>
          <w:rFonts w:ascii="Times New Roman" w:hAnsi="Times New Roman" w:cs="Times New Roman"/>
          <w:sz w:val="24"/>
          <w:szCs w:val="24"/>
        </w:rPr>
        <w:t xml:space="preserve">d verify that the information is supported by </w:t>
      </w:r>
      <w:r w:rsidR="00536A3F">
        <w:rPr>
          <w:rFonts w:ascii="Times New Roman" w:hAnsi="Times New Roman" w:cs="Times New Roman"/>
          <w:sz w:val="24"/>
          <w:szCs w:val="24"/>
        </w:rPr>
        <w:t>primary sources and/or published research.</w:t>
      </w:r>
    </w:p>
    <w:p w14:paraId="185FB529" w14:textId="77777777" w:rsidR="00B355E9" w:rsidRDefault="00B355E9" w:rsidP="00242F77">
      <w:pPr>
        <w:rPr>
          <w:rFonts w:ascii="Times New Roman" w:hAnsi="Times New Roman" w:cs="Times New Roman"/>
          <w:sz w:val="24"/>
          <w:szCs w:val="24"/>
        </w:rPr>
      </w:pPr>
    </w:p>
    <w:p w14:paraId="138D45E7" w14:textId="41D266DD" w:rsidR="00B355E9" w:rsidRPr="00571C35" w:rsidRDefault="00B355E9" w:rsidP="00242F77">
      <w:pPr>
        <w:rPr>
          <w:rFonts w:ascii="Times New Roman" w:hAnsi="Times New Roman" w:cs="Times New Roman"/>
          <w:sz w:val="24"/>
          <w:szCs w:val="24"/>
        </w:rPr>
      </w:pPr>
      <w:bookmarkStart w:id="13" w:name="_Hlk175839486"/>
      <w:r w:rsidRPr="00571C35">
        <w:rPr>
          <w:rFonts w:ascii="Times New Roman" w:hAnsi="Times New Roman" w:cs="Times New Roman"/>
          <w:sz w:val="24"/>
          <w:szCs w:val="24"/>
        </w:rPr>
        <w:t>1.) Economic Development in Occoquan and its Dependence on Enslaved People</w:t>
      </w:r>
    </w:p>
    <w:bookmarkEnd w:id="13"/>
    <w:p w14:paraId="29E3F5D6" w14:textId="53E2F91D" w:rsidR="00242F77" w:rsidRPr="00571C35" w:rsidRDefault="00571C35" w:rsidP="00B355E9">
      <w:pPr>
        <w:rPr>
          <w:rFonts w:ascii="Times New Roman" w:hAnsi="Times New Roman" w:cs="Times New Roman"/>
          <w:sz w:val="24"/>
          <w:szCs w:val="24"/>
        </w:rPr>
      </w:pPr>
      <w:r w:rsidRPr="00571C35">
        <w:rPr>
          <w:rFonts w:ascii="Times New Roman" w:hAnsi="Times New Roman" w:cs="Times New Roman"/>
          <w:sz w:val="24"/>
          <w:szCs w:val="24"/>
        </w:rPr>
        <w:t>(see below)</w:t>
      </w:r>
    </w:p>
    <w:p w14:paraId="37C00903" w14:textId="44EA77C2" w:rsidR="00242F77" w:rsidRDefault="00242F77" w:rsidP="00242F77">
      <w:pPr>
        <w:rPr>
          <w:rFonts w:ascii="Times New Roman" w:hAnsi="Times New Roman" w:cs="Times New Roman"/>
          <w:sz w:val="24"/>
          <w:szCs w:val="24"/>
        </w:rPr>
      </w:pPr>
      <w:r>
        <w:rPr>
          <w:noProof/>
          <w14:ligatures w14:val="standardContextual"/>
        </w:rPr>
        <w:lastRenderedPageBreak/>
        <w:drawing>
          <wp:inline distT="0" distB="0" distL="0" distR="0" wp14:anchorId="72013087" wp14:editId="33FB973B">
            <wp:extent cx="4206240" cy="2741818"/>
            <wp:effectExtent l="0" t="0" r="3810" b="1905"/>
            <wp:docPr id="4" name="Picture 3" descr="A screenshot of a computer&#10;&#10;Description automatically generated">
              <a:extLst xmlns:a="http://schemas.openxmlformats.org/drawingml/2006/main">
                <a:ext uri="{FF2B5EF4-FFF2-40B4-BE49-F238E27FC236}">
                  <a16:creationId xmlns:a16="http://schemas.microsoft.com/office/drawing/2014/main" id="{C2DFB58A-E616-67DF-87DA-5E34F3FF8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a:extLst>
                        <a:ext uri="{FF2B5EF4-FFF2-40B4-BE49-F238E27FC236}">
                          <a16:creationId xmlns:a16="http://schemas.microsoft.com/office/drawing/2014/main" id="{C2DFB58A-E616-67DF-87DA-5E34F3FF8B25}"/>
                        </a:ext>
                      </a:extLst>
                    </pic:cNvPr>
                    <pic:cNvPicPr>
                      <a:picLocks noChangeAspect="1"/>
                    </pic:cNvPicPr>
                  </pic:nvPicPr>
                  <pic:blipFill>
                    <a:blip r:embed="rId35"/>
                    <a:stretch>
                      <a:fillRect/>
                    </a:stretch>
                  </pic:blipFill>
                  <pic:spPr>
                    <a:xfrm>
                      <a:off x="0" y="0"/>
                      <a:ext cx="4239793" cy="2763689"/>
                    </a:xfrm>
                    <a:prstGeom prst="rect">
                      <a:avLst/>
                    </a:prstGeom>
                  </pic:spPr>
                </pic:pic>
              </a:graphicData>
            </a:graphic>
          </wp:inline>
        </w:drawing>
      </w:r>
    </w:p>
    <w:p w14:paraId="599AEE68" w14:textId="77777777" w:rsidR="00571C35" w:rsidRDefault="00571C35" w:rsidP="00242F77">
      <w:pPr>
        <w:rPr>
          <w:rFonts w:ascii="Times New Roman" w:hAnsi="Times New Roman" w:cs="Times New Roman"/>
          <w:sz w:val="24"/>
          <w:szCs w:val="24"/>
        </w:rPr>
      </w:pPr>
    </w:p>
    <w:p w14:paraId="2B37CEF4" w14:textId="55E57605" w:rsidR="00242F77" w:rsidRDefault="00B355E9" w:rsidP="00242F77">
      <w:pPr>
        <w:rPr>
          <w:rFonts w:ascii="Times New Roman" w:hAnsi="Times New Roman" w:cs="Times New Roman"/>
          <w:sz w:val="24"/>
          <w:szCs w:val="24"/>
        </w:rPr>
      </w:pPr>
      <w:r w:rsidRPr="00B355E9">
        <w:rPr>
          <w:rFonts w:ascii="Times New Roman" w:hAnsi="Times New Roman" w:cs="Times New Roman"/>
          <w:sz w:val="24"/>
          <w:szCs w:val="24"/>
        </w:rPr>
        <w:t xml:space="preserve">As colonial settlements moved inland during the 1600s, many colonists were looking to expand the production and shipment of crops, timber products, and pig iron. While the Occoquan River’s shallow depths limited commercial shipping, its location along the Virginia Fall Line and the natural resources available along its banks led to its role as an early location of industrial development. Initial endeavors included copper mining along the Occoquan River; however, the region’s primary industrial ventures began when John Tayloe founded an ironworks on </w:t>
      </w:r>
      <w:proofErr w:type="spellStart"/>
      <w:r w:rsidRPr="00B355E9">
        <w:rPr>
          <w:rFonts w:ascii="Times New Roman" w:hAnsi="Times New Roman" w:cs="Times New Roman"/>
          <w:sz w:val="24"/>
          <w:szCs w:val="24"/>
        </w:rPr>
        <w:t>Neabsco</w:t>
      </w:r>
      <w:proofErr w:type="spellEnd"/>
      <w:r w:rsidRPr="00B355E9">
        <w:rPr>
          <w:rFonts w:ascii="Times New Roman" w:hAnsi="Times New Roman" w:cs="Times New Roman"/>
          <w:sz w:val="24"/>
          <w:szCs w:val="24"/>
        </w:rPr>
        <w:t xml:space="preserve"> Creek in 1737. John </w:t>
      </w:r>
      <w:proofErr w:type="spellStart"/>
      <w:r w:rsidRPr="00B355E9">
        <w:rPr>
          <w:rFonts w:ascii="Times New Roman" w:hAnsi="Times New Roman" w:cs="Times New Roman"/>
          <w:sz w:val="24"/>
          <w:szCs w:val="24"/>
        </w:rPr>
        <w:t>Ballendine</w:t>
      </w:r>
      <w:proofErr w:type="spellEnd"/>
      <w:r w:rsidRPr="00B355E9">
        <w:rPr>
          <w:rFonts w:ascii="Times New Roman" w:hAnsi="Times New Roman" w:cs="Times New Roman"/>
          <w:sz w:val="24"/>
          <w:szCs w:val="24"/>
        </w:rPr>
        <w:t xml:space="preserve"> later established the Occoquan Furnace and Occoquan Forge in the 1750s on the south bank of the Occoquan River with financing from the Tayloe family. The two operations worked in tandem to produce pig iron. Operating the ironworks took an immense amount of labor. Enslaved people were known in Tayloe family businesses to work on wood cutting and coal burning and served as founders, fillers, miners, and other laborers. Many of the enslaved workers at </w:t>
      </w:r>
      <w:proofErr w:type="spellStart"/>
      <w:r w:rsidRPr="00B355E9">
        <w:rPr>
          <w:rFonts w:ascii="Times New Roman" w:hAnsi="Times New Roman" w:cs="Times New Roman"/>
          <w:sz w:val="24"/>
          <w:szCs w:val="24"/>
        </w:rPr>
        <w:t>Neabsco</w:t>
      </w:r>
      <w:proofErr w:type="spellEnd"/>
      <w:r w:rsidRPr="00B355E9">
        <w:rPr>
          <w:rFonts w:ascii="Times New Roman" w:hAnsi="Times New Roman" w:cs="Times New Roman"/>
          <w:sz w:val="24"/>
          <w:szCs w:val="24"/>
        </w:rPr>
        <w:t xml:space="preserve"> and Occoquan were highly skilled. They formed most of the labor force responsible for the profitability of</w:t>
      </w:r>
      <w:r>
        <w:rPr>
          <w:rFonts w:ascii="Times New Roman" w:hAnsi="Times New Roman" w:cs="Times New Roman"/>
          <w:sz w:val="24"/>
          <w:szCs w:val="24"/>
        </w:rPr>
        <w:t xml:space="preserve"> </w:t>
      </w:r>
      <w:r w:rsidRPr="00B355E9">
        <w:rPr>
          <w:rFonts w:ascii="Times New Roman" w:hAnsi="Times New Roman" w:cs="Times New Roman"/>
          <w:sz w:val="24"/>
          <w:szCs w:val="24"/>
        </w:rPr>
        <w:t xml:space="preserve">the Tayloe family’s operations, until iron production ceased by approximately 1800. After the ironworks’ closures, </w:t>
      </w:r>
      <w:proofErr w:type="spellStart"/>
      <w:r w:rsidRPr="00B355E9">
        <w:rPr>
          <w:rFonts w:ascii="Times New Roman" w:hAnsi="Times New Roman" w:cs="Times New Roman"/>
          <w:sz w:val="24"/>
          <w:szCs w:val="24"/>
        </w:rPr>
        <w:t>Neabsco</w:t>
      </w:r>
      <w:proofErr w:type="spellEnd"/>
      <w:r w:rsidRPr="00B355E9">
        <w:rPr>
          <w:rFonts w:ascii="Times New Roman" w:hAnsi="Times New Roman" w:cs="Times New Roman"/>
          <w:sz w:val="24"/>
          <w:szCs w:val="24"/>
        </w:rPr>
        <w:t xml:space="preserve"> and Occoquan’s early 19th- century economies centered on milling, cooperage, quality services and trades (blacksmithing, carpentry, shipbuilding, spinning, and weaving), hospitality, and transportation, though these areas still relied heavily on enslaved people</w:t>
      </w:r>
      <w:r w:rsidR="00571C35">
        <w:rPr>
          <w:rFonts w:ascii="Times New Roman" w:hAnsi="Times New Roman" w:cs="Times New Roman"/>
          <w:sz w:val="24"/>
          <w:szCs w:val="24"/>
        </w:rPr>
        <w:t>.</w:t>
      </w:r>
    </w:p>
    <w:p w14:paraId="3DA5BB21" w14:textId="77777777" w:rsidR="00242F77" w:rsidRDefault="00242F77" w:rsidP="008E0D18">
      <w:pPr>
        <w:spacing w:after="0" w:line="240" w:lineRule="auto"/>
        <w:rPr>
          <w:rFonts w:ascii="Times New Roman" w:hAnsi="Times New Roman" w:cs="Times New Roman"/>
          <w:sz w:val="24"/>
          <w:szCs w:val="24"/>
        </w:rPr>
      </w:pPr>
    </w:p>
    <w:p w14:paraId="5D9F0DF3" w14:textId="438EF1FB" w:rsidR="00571C35" w:rsidRDefault="00571C35" w:rsidP="008E0D18">
      <w:pPr>
        <w:spacing w:after="0" w:line="240" w:lineRule="auto"/>
        <w:rPr>
          <w:rFonts w:ascii="Times New Roman" w:hAnsi="Times New Roman" w:cs="Times New Roman"/>
          <w:sz w:val="24"/>
          <w:szCs w:val="24"/>
        </w:rPr>
      </w:pPr>
      <w:r>
        <w:rPr>
          <w:rFonts w:ascii="Times New Roman" w:hAnsi="Times New Roman" w:cs="Times New Roman"/>
          <w:sz w:val="24"/>
          <w:szCs w:val="24"/>
        </w:rPr>
        <w:t>2.) Bazil Newman Riverfront Park</w:t>
      </w:r>
    </w:p>
    <w:p w14:paraId="4E4963C0" w14:textId="77777777" w:rsidR="00571C35" w:rsidRDefault="00571C35" w:rsidP="008E0D18">
      <w:pPr>
        <w:spacing w:after="0" w:line="240" w:lineRule="auto"/>
        <w:rPr>
          <w:rFonts w:ascii="Times New Roman" w:hAnsi="Times New Roman" w:cs="Times New Roman"/>
          <w:sz w:val="24"/>
          <w:szCs w:val="24"/>
        </w:rPr>
      </w:pPr>
    </w:p>
    <w:p w14:paraId="283BDFEB" w14:textId="77777777" w:rsidR="00571C35" w:rsidRDefault="00571C35" w:rsidP="008E0D18">
      <w:pPr>
        <w:spacing w:after="0" w:line="240" w:lineRule="auto"/>
        <w:rPr>
          <w:rFonts w:ascii="Times New Roman" w:hAnsi="Times New Roman" w:cs="Times New Roman"/>
          <w:sz w:val="24"/>
          <w:szCs w:val="24"/>
        </w:rPr>
      </w:pPr>
    </w:p>
    <w:p w14:paraId="74177922" w14:textId="30C03DBE" w:rsidR="00571C35" w:rsidRDefault="00571C35" w:rsidP="008E0D18">
      <w:pPr>
        <w:spacing w:after="0" w:line="240" w:lineRule="auto"/>
        <w:rPr>
          <w:rFonts w:ascii="Times New Roman" w:hAnsi="Times New Roman" w:cs="Times New Roman"/>
          <w:sz w:val="24"/>
          <w:szCs w:val="24"/>
        </w:rPr>
      </w:pPr>
    </w:p>
    <w:p w14:paraId="216D2331" w14:textId="77777777" w:rsidR="003D1B32" w:rsidRDefault="003D1B32" w:rsidP="008E0D18">
      <w:pPr>
        <w:spacing w:after="0" w:line="240" w:lineRule="auto"/>
        <w:rPr>
          <w:rFonts w:ascii="Times New Roman" w:hAnsi="Times New Roman" w:cs="Times New Roman"/>
          <w:sz w:val="24"/>
          <w:szCs w:val="24"/>
        </w:rPr>
      </w:pPr>
    </w:p>
    <w:p w14:paraId="5E125238" w14:textId="77777777" w:rsidR="003D1B32" w:rsidRDefault="003D1B32" w:rsidP="008E0D18">
      <w:pPr>
        <w:spacing w:after="0" w:line="240" w:lineRule="auto"/>
        <w:rPr>
          <w:rFonts w:ascii="Times New Roman" w:hAnsi="Times New Roman" w:cs="Times New Roman"/>
          <w:sz w:val="24"/>
          <w:szCs w:val="24"/>
        </w:rPr>
      </w:pPr>
    </w:p>
    <w:p w14:paraId="2BF6ED36" w14:textId="77777777" w:rsidR="003D1B32" w:rsidRDefault="003D1B32" w:rsidP="008E0D18">
      <w:pPr>
        <w:spacing w:after="0" w:line="240" w:lineRule="auto"/>
        <w:rPr>
          <w:rFonts w:ascii="Times New Roman" w:hAnsi="Times New Roman" w:cs="Times New Roman"/>
          <w:sz w:val="24"/>
          <w:szCs w:val="24"/>
        </w:rPr>
      </w:pPr>
    </w:p>
    <w:p w14:paraId="2F1D216C" w14:textId="77777777" w:rsidR="003D1B32" w:rsidRDefault="003D1B32" w:rsidP="008E0D18">
      <w:pPr>
        <w:spacing w:after="0" w:line="240" w:lineRule="auto"/>
        <w:rPr>
          <w:rFonts w:ascii="Times New Roman" w:hAnsi="Times New Roman" w:cs="Times New Roman"/>
          <w:sz w:val="24"/>
          <w:szCs w:val="24"/>
        </w:rPr>
      </w:pPr>
    </w:p>
    <w:p w14:paraId="61C09D7D" w14:textId="77777777" w:rsidR="003D1B32" w:rsidRDefault="003D1B32" w:rsidP="008E0D18">
      <w:pPr>
        <w:spacing w:after="0" w:line="240" w:lineRule="auto"/>
        <w:rPr>
          <w:rFonts w:ascii="Times New Roman" w:hAnsi="Times New Roman" w:cs="Times New Roman"/>
          <w:sz w:val="24"/>
          <w:szCs w:val="24"/>
        </w:rPr>
      </w:pPr>
    </w:p>
    <w:p w14:paraId="51689567" w14:textId="77777777" w:rsidR="003D1B32" w:rsidRDefault="003D1B32" w:rsidP="003D1B32">
      <w:pPr>
        <w:pStyle w:val="NormalWeb"/>
      </w:pPr>
      <w:r>
        <w:rPr>
          <w:noProof/>
        </w:rPr>
        <w:lastRenderedPageBreak/>
        <w:drawing>
          <wp:inline distT="0" distB="0" distL="0" distR="0" wp14:anchorId="34386A42" wp14:editId="7E0D07CB">
            <wp:extent cx="3032760" cy="4022227"/>
            <wp:effectExtent l="0" t="0" r="0" b="0"/>
            <wp:docPr id="2001865558"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65558" name="Picture 2" descr="A picture containing map&#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128" cy="4042609"/>
                    </a:xfrm>
                    <a:prstGeom prst="rect">
                      <a:avLst/>
                    </a:prstGeom>
                    <a:noFill/>
                    <a:ln>
                      <a:noFill/>
                    </a:ln>
                  </pic:spPr>
                </pic:pic>
              </a:graphicData>
            </a:graphic>
          </wp:inline>
        </w:drawing>
      </w:r>
    </w:p>
    <w:p w14:paraId="3D394A44" w14:textId="77777777" w:rsidR="003D1B32" w:rsidRDefault="003D1B32" w:rsidP="008E0D18">
      <w:pPr>
        <w:spacing w:after="0" w:line="240" w:lineRule="auto"/>
        <w:rPr>
          <w:rFonts w:ascii="Times New Roman" w:hAnsi="Times New Roman" w:cs="Times New Roman"/>
          <w:sz w:val="24"/>
          <w:szCs w:val="24"/>
        </w:rPr>
      </w:pPr>
    </w:p>
    <w:p w14:paraId="1104A61E" w14:textId="2C5AD751" w:rsidR="00044A95" w:rsidRPr="00044A95" w:rsidRDefault="00044A95" w:rsidP="00044A95">
      <w:pPr>
        <w:spacing w:after="0" w:line="240" w:lineRule="auto"/>
        <w:rPr>
          <w:rFonts w:ascii="Times New Roman" w:hAnsi="Times New Roman" w:cs="Times New Roman"/>
          <w:sz w:val="24"/>
          <w:szCs w:val="24"/>
        </w:rPr>
      </w:pPr>
      <w:r w:rsidRPr="00044A95">
        <w:rPr>
          <w:rFonts w:ascii="Times New Roman" w:hAnsi="Times New Roman" w:cs="Times New Roman"/>
          <w:sz w:val="24"/>
          <w:szCs w:val="24"/>
        </w:rPr>
        <w:t>Bazil Newman was a free Black man who was born in Loudoun County, Virginia, in November 1779. He became a boatman, or</w:t>
      </w:r>
      <w:r>
        <w:rPr>
          <w:rFonts w:ascii="Times New Roman" w:hAnsi="Times New Roman" w:cs="Times New Roman"/>
          <w:sz w:val="24"/>
          <w:szCs w:val="24"/>
        </w:rPr>
        <w:t xml:space="preserve"> </w:t>
      </w:r>
      <w:r w:rsidRPr="00044A95">
        <w:rPr>
          <w:rFonts w:ascii="Times New Roman" w:hAnsi="Times New Roman" w:cs="Times New Roman"/>
          <w:sz w:val="24"/>
          <w:szCs w:val="24"/>
        </w:rPr>
        <w:t>ferryman, at Edwards Ferry in the first half of the nineteenth century. Newman owned land, a warehouse, and a gristmill, as well as his</w:t>
      </w:r>
      <w:r>
        <w:rPr>
          <w:rFonts w:ascii="Times New Roman" w:hAnsi="Times New Roman" w:cs="Times New Roman"/>
          <w:sz w:val="24"/>
          <w:szCs w:val="24"/>
        </w:rPr>
        <w:t xml:space="preserve"> </w:t>
      </w:r>
      <w:r w:rsidRPr="00044A95">
        <w:rPr>
          <w:rFonts w:ascii="Times New Roman" w:hAnsi="Times New Roman" w:cs="Times New Roman"/>
          <w:sz w:val="24"/>
          <w:szCs w:val="24"/>
        </w:rPr>
        <w:t>ferry boat. He operated the ferry from the mouth of Goose Creek in Loudoun County, conveying goods as well as people across the</w:t>
      </w:r>
      <w:r>
        <w:rPr>
          <w:rFonts w:ascii="Times New Roman" w:hAnsi="Times New Roman" w:cs="Times New Roman"/>
          <w:sz w:val="24"/>
          <w:szCs w:val="24"/>
        </w:rPr>
        <w:t xml:space="preserve"> </w:t>
      </w:r>
      <w:r w:rsidRPr="00044A95">
        <w:rPr>
          <w:rFonts w:ascii="Times New Roman" w:hAnsi="Times New Roman" w:cs="Times New Roman"/>
          <w:sz w:val="24"/>
          <w:szCs w:val="24"/>
        </w:rPr>
        <w:t>Potomac to the community of Edwards Ferry on the C&amp;O Canal in Montgomery County, Maryland. Although there was an ample</w:t>
      </w:r>
      <w:r>
        <w:rPr>
          <w:rFonts w:ascii="Times New Roman" w:hAnsi="Times New Roman" w:cs="Times New Roman"/>
          <w:sz w:val="24"/>
          <w:szCs w:val="24"/>
        </w:rPr>
        <w:t xml:space="preserve"> </w:t>
      </w:r>
      <w:r w:rsidRPr="00044A95">
        <w:rPr>
          <w:rFonts w:ascii="Times New Roman" w:hAnsi="Times New Roman" w:cs="Times New Roman"/>
          <w:sz w:val="24"/>
          <w:szCs w:val="24"/>
        </w:rPr>
        <w:t>population of antislavery Quakers in Loudoun County in the mid-1800s, many slaveholders also resided here. Black boatmen like</w:t>
      </w:r>
    </w:p>
    <w:p w14:paraId="724B9A26" w14:textId="74652A47" w:rsidR="003D1B32" w:rsidRDefault="00044A95" w:rsidP="00044A95">
      <w:pPr>
        <w:spacing w:after="0" w:line="240" w:lineRule="auto"/>
        <w:rPr>
          <w:rFonts w:ascii="Times New Roman" w:hAnsi="Times New Roman" w:cs="Times New Roman"/>
          <w:sz w:val="24"/>
          <w:szCs w:val="24"/>
        </w:rPr>
      </w:pPr>
      <w:r w:rsidRPr="00044A95">
        <w:rPr>
          <w:rFonts w:ascii="Times New Roman" w:hAnsi="Times New Roman" w:cs="Times New Roman"/>
          <w:sz w:val="24"/>
          <w:szCs w:val="24"/>
        </w:rPr>
        <w:t>Newman faced suspicion and mistrust from slaveholders because their work presented an opportunity to help enslaved people escape</w:t>
      </w:r>
      <w:r>
        <w:rPr>
          <w:rFonts w:ascii="Times New Roman" w:hAnsi="Times New Roman" w:cs="Times New Roman"/>
          <w:sz w:val="24"/>
          <w:szCs w:val="24"/>
        </w:rPr>
        <w:t xml:space="preserve"> </w:t>
      </w:r>
      <w:r w:rsidRPr="00044A95">
        <w:rPr>
          <w:rFonts w:ascii="Times New Roman" w:hAnsi="Times New Roman" w:cs="Times New Roman"/>
          <w:sz w:val="24"/>
          <w:szCs w:val="24"/>
        </w:rPr>
        <w:t>from Virginia to the C&amp;O Canal, which could be traveled through Maryland toward freedom in Pennsylvania</w:t>
      </w:r>
    </w:p>
    <w:p w14:paraId="2774DEF7" w14:textId="77777777" w:rsidR="003D1B32" w:rsidRDefault="003D1B32" w:rsidP="008E0D18">
      <w:pPr>
        <w:spacing w:after="0" w:line="240" w:lineRule="auto"/>
        <w:rPr>
          <w:rFonts w:ascii="Times New Roman" w:hAnsi="Times New Roman" w:cs="Times New Roman"/>
          <w:sz w:val="24"/>
          <w:szCs w:val="24"/>
        </w:rPr>
      </w:pPr>
    </w:p>
    <w:p w14:paraId="42ABA3C7" w14:textId="7985FC92" w:rsidR="003D1B32" w:rsidRDefault="00044A95" w:rsidP="00044A95">
      <w:pPr>
        <w:spacing w:after="0" w:line="240" w:lineRule="auto"/>
        <w:rPr>
          <w:rFonts w:ascii="Times New Roman" w:hAnsi="Times New Roman" w:cs="Times New Roman"/>
          <w:sz w:val="24"/>
          <w:szCs w:val="24"/>
        </w:rPr>
      </w:pPr>
      <w:r w:rsidRPr="00044A95">
        <w:rPr>
          <w:rFonts w:ascii="Times New Roman" w:hAnsi="Times New Roman" w:cs="Times New Roman"/>
          <w:sz w:val="24"/>
          <w:szCs w:val="24"/>
        </w:rPr>
        <w:t>Bazil Newman placed numerous ads</w:t>
      </w:r>
      <w:r>
        <w:rPr>
          <w:rFonts w:ascii="Times New Roman" w:hAnsi="Times New Roman" w:cs="Times New Roman"/>
          <w:sz w:val="24"/>
          <w:szCs w:val="24"/>
        </w:rPr>
        <w:t xml:space="preserve"> </w:t>
      </w:r>
      <w:r w:rsidRPr="00044A95">
        <w:rPr>
          <w:rFonts w:ascii="Times New Roman" w:hAnsi="Times New Roman" w:cs="Times New Roman"/>
          <w:sz w:val="24"/>
          <w:szCs w:val="24"/>
        </w:rPr>
        <w:t xml:space="preserve">in Leesburg's weekly </w:t>
      </w:r>
      <w:r w:rsidRPr="00044A95">
        <w:rPr>
          <w:rFonts w:ascii="Times New Roman" w:hAnsi="Times New Roman" w:cs="Times New Roman"/>
          <w:i/>
          <w:iCs/>
          <w:sz w:val="24"/>
          <w:szCs w:val="24"/>
        </w:rPr>
        <w:t>Genius of Liberty</w:t>
      </w:r>
      <w:r>
        <w:rPr>
          <w:rFonts w:ascii="Times New Roman" w:hAnsi="Times New Roman" w:cs="Times New Roman"/>
          <w:sz w:val="24"/>
          <w:szCs w:val="24"/>
        </w:rPr>
        <w:t xml:space="preserve"> </w:t>
      </w:r>
      <w:r w:rsidRPr="00044A95">
        <w:rPr>
          <w:rFonts w:ascii="Times New Roman" w:hAnsi="Times New Roman" w:cs="Times New Roman"/>
          <w:sz w:val="24"/>
          <w:szCs w:val="24"/>
        </w:rPr>
        <w:t>informing the public about his warehouse,</w:t>
      </w:r>
      <w:r>
        <w:rPr>
          <w:rFonts w:ascii="Times New Roman" w:hAnsi="Times New Roman" w:cs="Times New Roman"/>
          <w:sz w:val="24"/>
          <w:szCs w:val="24"/>
        </w:rPr>
        <w:t xml:space="preserve"> </w:t>
      </w:r>
      <w:r w:rsidRPr="00044A95">
        <w:rPr>
          <w:rFonts w:ascii="Times New Roman" w:hAnsi="Times New Roman" w:cs="Times New Roman"/>
          <w:sz w:val="24"/>
          <w:szCs w:val="24"/>
        </w:rPr>
        <w:t>as well as his boat and ability to move</w:t>
      </w:r>
      <w:r>
        <w:rPr>
          <w:rFonts w:ascii="Times New Roman" w:hAnsi="Times New Roman" w:cs="Times New Roman"/>
          <w:sz w:val="24"/>
          <w:szCs w:val="24"/>
        </w:rPr>
        <w:t xml:space="preserve"> </w:t>
      </w:r>
      <w:r w:rsidRPr="00044A95">
        <w:rPr>
          <w:rFonts w:ascii="Times New Roman" w:hAnsi="Times New Roman" w:cs="Times New Roman"/>
          <w:sz w:val="24"/>
          <w:szCs w:val="24"/>
        </w:rPr>
        <w:t>merchandise, like flour or grain. It was</w:t>
      </w:r>
      <w:r>
        <w:rPr>
          <w:rFonts w:ascii="Times New Roman" w:hAnsi="Times New Roman" w:cs="Times New Roman"/>
          <w:sz w:val="24"/>
          <w:szCs w:val="24"/>
        </w:rPr>
        <w:t xml:space="preserve"> </w:t>
      </w:r>
      <w:r w:rsidRPr="00044A95">
        <w:rPr>
          <w:rFonts w:ascii="Times New Roman" w:hAnsi="Times New Roman" w:cs="Times New Roman"/>
          <w:sz w:val="24"/>
          <w:szCs w:val="24"/>
        </w:rPr>
        <w:t>rare for Free Black men to advertise in the</w:t>
      </w:r>
      <w:r>
        <w:rPr>
          <w:rFonts w:ascii="Times New Roman" w:hAnsi="Times New Roman" w:cs="Times New Roman"/>
          <w:sz w:val="24"/>
          <w:szCs w:val="24"/>
        </w:rPr>
        <w:t xml:space="preserve"> </w:t>
      </w:r>
      <w:r w:rsidRPr="00044A95">
        <w:rPr>
          <w:rFonts w:ascii="Times New Roman" w:hAnsi="Times New Roman" w:cs="Times New Roman"/>
          <w:i/>
          <w:iCs/>
          <w:sz w:val="24"/>
          <w:szCs w:val="24"/>
        </w:rPr>
        <w:t xml:space="preserve">Genius of Liberty </w:t>
      </w:r>
      <w:r w:rsidRPr="00044A95">
        <w:rPr>
          <w:rFonts w:ascii="Times New Roman" w:hAnsi="Times New Roman" w:cs="Times New Roman"/>
          <w:sz w:val="24"/>
          <w:szCs w:val="24"/>
        </w:rPr>
        <w:t>during the 1830s and 40s</w:t>
      </w:r>
      <w:r>
        <w:rPr>
          <w:rFonts w:ascii="Times New Roman" w:hAnsi="Times New Roman" w:cs="Times New Roman"/>
          <w:sz w:val="24"/>
          <w:szCs w:val="24"/>
        </w:rPr>
        <w:t xml:space="preserve"> </w:t>
      </w:r>
      <w:r w:rsidRPr="00044A95">
        <w:rPr>
          <w:rFonts w:ascii="Times New Roman" w:hAnsi="Times New Roman" w:cs="Times New Roman"/>
          <w:sz w:val="24"/>
          <w:szCs w:val="24"/>
        </w:rPr>
        <w:t>when Newman was posting his notices.</w:t>
      </w:r>
    </w:p>
    <w:p w14:paraId="1AC98977" w14:textId="77777777" w:rsidR="003D1B32" w:rsidRPr="005F4BCF" w:rsidRDefault="003D1B32" w:rsidP="008E0D18">
      <w:pPr>
        <w:spacing w:after="0" w:line="240" w:lineRule="auto"/>
        <w:rPr>
          <w:rFonts w:ascii="Times New Roman" w:hAnsi="Times New Roman" w:cs="Times New Roman"/>
          <w:sz w:val="24"/>
          <w:szCs w:val="24"/>
        </w:rPr>
      </w:pPr>
    </w:p>
    <w:sectPr w:rsidR="003D1B32" w:rsidRPr="005F4BCF">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3A40D" w14:textId="77777777" w:rsidR="00861B44" w:rsidRDefault="00861B44" w:rsidP="00861B44">
      <w:pPr>
        <w:spacing w:after="0" w:line="240" w:lineRule="auto"/>
      </w:pPr>
      <w:r>
        <w:separator/>
      </w:r>
    </w:p>
  </w:endnote>
  <w:endnote w:type="continuationSeparator" w:id="0">
    <w:p w14:paraId="66164448" w14:textId="77777777" w:rsidR="00861B44" w:rsidRDefault="00861B44" w:rsidP="00861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5752929"/>
      <w:docPartObj>
        <w:docPartGallery w:val="Page Numbers (Bottom of Page)"/>
        <w:docPartUnique/>
      </w:docPartObj>
    </w:sdtPr>
    <w:sdtEndPr>
      <w:rPr>
        <w:noProof/>
      </w:rPr>
    </w:sdtEndPr>
    <w:sdtContent>
      <w:p w14:paraId="7608990E" w14:textId="62B9348B" w:rsidR="00861B44" w:rsidRDefault="00861B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5169DB" w14:textId="77777777" w:rsidR="00861B44" w:rsidRDefault="00861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5608" w14:textId="77777777" w:rsidR="00861B44" w:rsidRDefault="00861B44" w:rsidP="00861B44">
      <w:pPr>
        <w:spacing w:after="0" w:line="240" w:lineRule="auto"/>
      </w:pPr>
      <w:r>
        <w:separator/>
      </w:r>
    </w:p>
  </w:footnote>
  <w:footnote w:type="continuationSeparator" w:id="0">
    <w:p w14:paraId="021FC329" w14:textId="77777777" w:rsidR="00861B44" w:rsidRDefault="00861B44" w:rsidP="00861B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03BE"/>
    <w:multiLevelType w:val="hybridMultilevel"/>
    <w:tmpl w:val="6636A1FC"/>
    <w:lvl w:ilvl="0" w:tplc="B48AA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8743E"/>
    <w:multiLevelType w:val="hybridMultilevel"/>
    <w:tmpl w:val="29423570"/>
    <w:lvl w:ilvl="0" w:tplc="FCA28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6745F7"/>
    <w:multiLevelType w:val="hybridMultilevel"/>
    <w:tmpl w:val="CA884492"/>
    <w:lvl w:ilvl="0" w:tplc="56486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2B7532"/>
    <w:multiLevelType w:val="hybridMultilevel"/>
    <w:tmpl w:val="6BA4109C"/>
    <w:lvl w:ilvl="0" w:tplc="D2DCEC5E">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7004115">
    <w:abstractNumId w:val="3"/>
  </w:num>
  <w:num w:numId="2" w16cid:durableId="728042032">
    <w:abstractNumId w:val="1"/>
  </w:num>
  <w:num w:numId="3" w16cid:durableId="883907687">
    <w:abstractNumId w:val="2"/>
  </w:num>
  <w:num w:numId="4" w16cid:durableId="54621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4F"/>
    <w:rsid w:val="00044A95"/>
    <w:rsid w:val="00051632"/>
    <w:rsid w:val="00106904"/>
    <w:rsid w:val="00236B26"/>
    <w:rsid w:val="00242F77"/>
    <w:rsid w:val="00252D15"/>
    <w:rsid w:val="003052FF"/>
    <w:rsid w:val="003D1B32"/>
    <w:rsid w:val="004B08D6"/>
    <w:rsid w:val="00524CDC"/>
    <w:rsid w:val="00536A3F"/>
    <w:rsid w:val="00554E3A"/>
    <w:rsid w:val="00571C35"/>
    <w:rsid w:val="005F2B4F"/>
    <w:rsid w:val="005F4BCF"/>
    <w:rsid w:val="00623E20"/>
    <w:rsid w:val="006B6485"/>
    <w:rsid w:val="00755644"/>
    <w:rsid w:val="007C545B"/>
    <w:rsid w:val="0085267B"/>
    <w:rsid w:val="00861B44"/>
    <w:rsid w:val="008B340E"/>
    <w:rsid w:val="008B5A27"/>
    <w:rsid w:val="008E01E0"/>
    <w:rsid w:val="008E0D18"/>
    <w:rsid w:val="00931D1A"/>
    <w:rsid w:val="0097323B"/>
    <w:rsid w:val="009D3991"/>
    <w:rsid w:val="00A6642C"/>
    <w:rsid w:val="00AE1E9B"/>
    <w:rsid w:val="00B355E9"/>
    <w:rsid w:val="00BA12A6"/>
    <w:rsid w:val="00C26416"/>
    <w:rsid w:val="00C30E63"/>
    <w:rsid w:val="00D214CC"/>
    <w:rsid w:val="00DC4D4A"/>
    <w:rsid w:val="00E701EC"/>
    <w:rsid w:val="00F17554"/>
    <w:rsid w:val="00F73D70"/>
    <w:rsid w:val="00FF2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245E4"/>
  <w15:chartTrackingRefBased/>
  <w15:docId w15:val="{77EBC8AD-B1EA-4516-AA5E-12F077545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B4F"/>
    <w:rPr>
      <w:rFonts w:asciiTheme="minorHAnsi" w:hAnsiTheme="minorHAnsi" w:cstheme="minorBidi"/>
      <w:kern w:val="0"/>
      <w:sz w:val="22"/>
      <w:szCs w:val="22"/>
      <w14:ligatures w14:val="none"/>
    </w:rPr>
  </w:style>
  <w:style w:type="paragraph" w:styleId="Heading1">
    <w:name w:val="heading 1"/>
    <w:basedOn w:val="Normal"/>
    <w:next w:val="Normal"/>
    <w:link w:val="Heading1Char"/>
    <w:uiPriority w:val="9"/>
    <w:qFormat/>
    <w:rsid w:val="005F2B4F"/>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F2B4F"/>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F2B4F"/>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F2B4F"/>
    <w:pPr>
      <w:keepNext/>
      <w:keepLines/>
      <w:spacing w:before="80" w:after="40"/>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F2B4F"/>
    <w:pPr>
      <w:keepNext/>
      <w:keepLines/>
      <w:spacing w:before="80" w:after="40"/>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F2B4F"/>
    <w:pPr>
      <w:keepNext/>
      <w:keepLines/>
      <w:spacing w:before="40" w:after="0"/>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F2B4F"/>
    <w:pPr>
      <w:keepNext/>
      <w:keepLines/>
      <w:spacing w:before="40" w:after="0"/>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F2B4F"/>
    <w:pPr>
      <w:keepNext/>
      <w:keepLines/>
      <w:spacing w:after="0"/>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F2B4F"/>
    <w:pPr>
      <w:keepNext/>
      <w:keepLines/>
      <w:spacing w:after="0"/>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B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2B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2B4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2B4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F2B4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F2B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F2B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F2B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F2B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F2B4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F2B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2B4F"/>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F2B4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F2B4F"/>
    <w:pPr>
      <w:spacing w:before="160"/>
      <w:jc w:val="center"/>
    </w:pPr>
    <w:rPr>
      <w:rFonts w:ascii="Times New Roman" w:hAnsi="Times New Roman" w:cs="Times New Roman"/>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F2B4F"/>
    <w:rPr>
      <w:i/>
      <w:iCs/>
      <w:color w:val="404040" w:themeColor="text1" w:themeTint="BF"/>
    </w:rPr>
  </w:style>
  <w:style w:type="paragraph" w:styleId="ListParagraph">
    <w:name w:val="List Paragraph"/>
    <w:basedOn w:val="Normal"/>
    <w:uiPriority w:val="34"/>
    <w:qFormat/>
    <w:rsid w:val="005F2B4F"/>
    <w:pPr>
      <w:ind w:left="720"/>
      <w:contextualSpacing/>
    </w:pPr>
    <w:rPr>
      <w:rFonts w:ascii="Times New Roman" w:hAnsi="Times New Roman" w:cs="Times New Roman"/>
      <w:kern w:val="2"/>
      <w:sz w:val="24"/>
      <w:szCs w:val="24"/>
      <w14:ligatures w14:val="standardContextual"/>
    </w:rPr>
  </w:style>
  <w:style w:type="character" w:styleId="IntenseEmphasis">
    <w:name w:val="Intense Emphasis"/>
    <w:basedOn w:val="DefaultParagraphFont"/>
    <w:uiPriority w:val="21"/>
    <w:qFormat/>
    <w:rsid w:val="005F2B4F"/>
    <w:rPr>
      <w:i/>
      <w:iCs/>
      <w:color w:val="0F4761" w:themeColor="accent1" w:themeShade="BF"/>
    </w:rPr>
  </w:style>
  <w:style w:type="paragraph" w:styleId="IntenseQuote">
    <w:name w:val="Intense Quote"/>
    <w:basedOn w:val="Normal"/>
    <w:next w:val="Normal"/>
    <w:link w:val="IntenseQuoteChar"/>
    <w:uiPriority w:val="30"/>
    <w:qFormat/>
    <w:rsid w:val="005F2B4F"/>
    <w:pPr>
      <w:pBdr>
        <w:top w:val="single" w:sz="4" w:space="10" w:color="0F4761" w:themeColor="accent1" w:themeShade="BF"/>
        <w:bottom w:val="single" w:sz="4" w:space="10" w:color="0F4761" w:themeColor="accent1" w:themeShade="BF"/>
      </w:pBdr>
      <w:spacing w:before="360" w:after="360"/>
      <w:ind w:left="864" w:right="864"/>
      <w:jc w:val="center"/>
    </w:pPr>
    <w:rPr>
      <w:rFonts w:ascii="Times New Roman" w:hAnsi="Times New Roman" w:cs="Times New Roman"/>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F2B4F"/>
    <w:rPr>
      <w:i/>
      <w:iCs/>
      <w:color w:val="0F4761" w:themeColor="accent1" w:themeShade="BF"/>
    </w:rPr>
  </w:style>
  <w:style w:type="character" w:styleId="IntenseReference">
    <w:name w:val="Intense Reference"/>
    <w:basedOn w:val="DefaultParagraphFont"/>
    <w:uiPriority w:val="32"/>
    <w:qFormat/>
    <w:rsid w:val="005F2B4F"/>
    <w:rPr>
      <w:b/>
      <w:bCs/>
      <w:smallCaps/>
      <w:color w:val="0F4761" w:themeColor="accent1" w:themeShade="BF"/>
      <w:spacing w:val="5"/>
    </w:rPr>
  </w:style>
  <w:style w:type="character" w:styleId="Hyperlink">
    <w:name w:val="Hyperlink"/>
    <w:basedOn w:val="DefaultParagraphFont"/>
    <w:uiPriority w:val="99"/>
    <w:unhideWhenUsed/>
    <w:rsid w:val="005F2B4F"/>
    <w:rPr>
      <w:color w:val="467886" w:themeColor="hyperlink"/>
      <w:u w:val="single"/>
    </w:rPr>
  </w:style>
  <w:style w:type="paragraph" w:styleId="Header">
    <w:name w:val="header"/>
    <w:basedOn w:val="Normal"/>
    <w:link w:val="HeaderChar"/>
    <w:uiPriority w:val="99"/>
    <w:unhideWhenUsed/>
    <w:rsid w:val="00861B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B44"/>
    <w:rPr>
      <w:rFonts w:asciiTheme="minorHAnsi" w:hAnsiTheme="minorHAnsi" w:cstheme="minorBidi"/>
      <w:kern w:val="0"/>
      <w:sz w:val="22"/>
      <w:szCs w:val="22"/>
      <w14:ligatures w14:val="none"/>
    </w:rPr>
  </w:style>
  <w:style w:type="paragraph" w:styleId="Footer">
    <w:name w:val="footer"/>
    <w:basedOn w:val="Normal"/>
    <w:link w:val="FooterChar"/>
    <w:uiPriority w:val="99"/>
    <w:unhideWhenUsed/>
    <w:rsid w:val="00861B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B44"/>
    <w:rPr>
      <w:rFonts w:asciiTheme="minorHAnsi" w:hAnsiTheme="minorHAnsi" w:cstheme="minorBidi"/>
      <w:kern w:val="0"/>
      <w:sz w:val="22"/>
      <w:szCs w:val="22"/>
      <w14:ligatures w14:val="none"/>
    </w:rPr>
  </w:style>
  <w:style w:type="paragraph" w:styleId="NormalWeb">
    <w:name w:val="Normal (Web)"/>
    <w:basedOn w:val="Normal"/>
    <w:uiPriority w:val="99"/>
    <w:semiHidden/>
    <w:unhideWhenUsed/>
    <w:rsid w:val="003D1B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2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ps.gov/articles/reuben-and-joseph-field.htm" TargetMode="External"/><Relationship Id="rId18" Type="http://schemas.openxmlformats.org/officeDocument/2006/relationships/hyperlink" Target="mailto:president@lfcva.org" TargetMode="External"/><Relationship Id="rId26" Type="http://schemas.openxmlformats.org/officeDocument/2006/relationships/hyperlink" Target="https://www.dhr.virginia.gov/wp-content/uploads/2018/09/115-0108_US_Post_Office_and_Courthouse_2018_NRHP_FINAL_signed.pdf" TargetMode="External"/><Relationship Id="rId39" Type="http://schemas.openxmlformats.org/officeDocument/2006/relationships/theme" Target="theme/theme1.xml"/><Relationship Id="rId21" Type="http://schemas.openxmlformats.org/officeDocument/2006/relationships/hyperlink" Target="mailto:elsiebjw@gmail.com" TargetMode="External"/><Relationship Id="rId34" Type="http://schemas.openxmlformats.org/officeDocument/2006/relationships/hyperlink" Target="https://www.davidrumsey.com/luna/servlet/detail/RUMSEY~8~1~26916~1100215" TargetMode="External"/><Relationship Id="rId7" Type="http://schemas.openxmlformats.org/officeDocument/2006/relationships/hyperlink" Target="mailto:jwal523@msn.com" TargetMode="External"/><Relationship Id="rId12" Type="http://schemas.openxmlformats.org/officeDocument/2006/relationships/hyperlink" Target="http://www.luciefield.net" TargetMode="External"/><Relationship Id="rId17" Type="http://schemas.openxmlformats.org/officeDocument/2006/relationships/hyperlink" Target="mailto:cauthornewhite@gmail.com" TargetMode="External"/><Relationship Id="rId25" Type="http://schemas.openxmlformats.org/officeDocument/2006/relationships/hyperlink" Target="mailto:bdickenson@rockingham.k12.va.us" TargetMode="External"/><Relationship Id="rId33" Type="http://schemas.openxmlformats.org/officeDocument/2006/relationships/hyperlink" Target="https://www.dhr.virginia.gov/VLR_to_transfer/PDFNoms/118-0015_Quaker_Meeting_House_1975_Final_Nomination.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qsala65@gmail.com" TargetMode="External"/><Relationship Id="rId20" Type="http://schemas.openxmlformats.org/officeDocument/2006/relationships/hyperlink" Target="mailto:allisonthomas@mac.com" TargetMode="External"/><Relationship Id="rId29" Type="http://schemas.openxmlformats.org/officeDocument/2006/relationships/hyperlink" Target="mailto:kheath@marionv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rector@culpepermuseum.com" TargetMode="External"/><Relationship Id="rId24" Type="http://schemas.openxmlformats.org/officeDocument/2006/relationships/hyperlink" Target="https://allisonthom.wordpress.com/2021/07/01/why-african-americans-left-gwynns-island-between-1916-and-1920/" TargetMode="External"/><Relationship Id="rId32" Type="http://schemas.openxmlformats.org/officeDocument/2006/relationships/hyperlink" Target="mailto:catherine@sadlerandwhitehead.com"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ewis-clark.org/members/reubin-field/" TargetMode="External"/><Relationship Id="rId23" Type="http://schemas.openxmlformats.org/officeDocument/2006/relationships/hyperlink" Target="https://www.gwynnsislandproject.com/exodus" TargetMode="External"/><Relationship Id="rId28" Type="http://schemas.openxmlformats.org/officeDocument/2006/relationships/hyperlink" Target="https://casetext.com/case/school-bd-of-city-of-charlottesville-v-allen" TargetMode="External"/><Relationship Id="rId36" Type="http://schemas.openxmlformats.org/officeDocument/2006/relationships/image" Target="media/image2.png"/><Relationship Id="rId10" Type="http://schemas.openxmlformats.org/officeDocument/2006/relationships/hyperlink" Target="https://founders.archives.gov/?q=bledsoe&amp;s=1211311113&amp;sa=&amp;r=28&amp;sr" TargetMode="External"/><Relationship Id="rId19" Type="http://schemas.openxmlformats.org/officeDocument/2006/relationships/hyperlink" Target="https://sites.lib.jmu.edu/valynchings/va1902073101/" TargetMode="External"/><Relationship Id="rId31" Type="http://schemas.openxmlformats.org/officeDocument/2006/relationships/hyperlink" Target="https://www.newsweek.com/most-popular-sodas-america-1628796" TargetMode="External"/><Relationship Id="rId4" Type="http://schemas.openxmlformats.org/officeDocument/2006/relationships/webSettings" Target="webSettings.xml"/><Relationship Id="rId9" Type="http://schemas.openxmlformats.org/officeDocument/2006/relationships/hyperlink" Target="https://founders.archives.gov/?q=bledsoe&amp;s=1111311111&amp;sa=&amp;r=4&amp;sr" TargetMode="External"/><Relationship Id="rId14" Type="http://schemas.openxmlformats.org/officeDocument/2006/relationships/hyperlink" Target="https://lewis-clark.org/members/joseph-field/" TargetMode="External"/><Relationship Id="rId22" Type="http://schemas.openxmlformats.org/officeDocument/2006/relationships/hyperlink" Target="mailto:ewardturner@yahoo.com" TargetMode="External"/><Relationship Id="rId27" Type="http://schemas.openxmlformats.org/officeDocument/2006/relationships/hyperlink" Target="https://encyclopediavirginia.org/entries/massive-resistance/" TargetMode="External"/><Relationship Id="rId30" Type="http://schemas.openxmlformats.org/officeDocument/2006/relationships/hyperlink" Target="https://www.youtube.com/watch?v=XiVuoCyOrq4" TargetMode="External"/><Relationship Id="rId35" Type="http://schemas.openxmlformats.org/officeDocument/2006/relationships/image" Target="media/image1.png"/><Relationship Id="rId8" Type="http://schemas.openxmlformats.org/officeDocument/2006/relationships/hyperlink" Target="https://rosetta.virginiamemory.com/delivery/DeliveryManagerServlet?dps_pid=IE343502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23</Pages>
  <Words>7242</Words>
  <Characters>41285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VITA</Company>
  <LinksUpToDate>false</LinksUpToDate>
  <CharactersWithSpaces>48431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Loux, Jennifer (DHR)</dc:creator>
  <cp:keywords/>
  <dc:description/>
  <cp:lastModifiedBy>Loux, Jennifer (DHR)</cp:lastModifiedBy>
  <cp:revision>9</cp:revision>
  <dcterms:created xsi:type="dcterms:W3CDTF">2024-08-29T13:59:00Z</dcterms:created>
  <dcterms:modified xsi:type="dcterms:W3CDTF">2024-09-04T13:10:00Z</dcterms:modified>
</cp:coreProperties>
</file>